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both"/>
        <w:rPr>
          <w:rFonts w:ascii="Times New Roman" w:hAnsi="Times New Roman" w:cs="Times New Roman"/>
          <w:b/>
          <w:b/>
          <w:sz w:val="24"/>
          <w:szCs w:val="24"/>
        </w:rPr>
      </w:pPr>
      <w:r>
        <w:rPr>
          <w:rFonts w:cs="Times New Roman" w:ascii="Times New Roman" w:hAnsi="Times New Roman"/>
          <w:b/>
          <w:sz w:val="24"/>
          <w:szCs w:val="24"/>
        </w:rPr>
        <w:t>CLOSING REMARKS BY TURKEY DURING THE PLENARY SESSION</w:t>
      </w:r>
    </w:p>
    <w:p>
      <w:pPr>
        <w:pStyle w:val="Normal"/>
        <w:jc w:val="both"/>
        <w:rPr>
          <w:rFonts w:ascii="Times New Roman" w:hAnsi="Times New Roman" w:cs="Times New Roman"/>
          <w:b/>
          <w:b/>
          <w:sz w:val="24"/>
          <w:szCs w:val="24"/>
        </w:rPr>
      </w:pPr>
      <w:r>
        <w:rPr>
          <w:rFonts w:cs="Times New Roman" w:ascii="Times New Roman" w:hAnsi="Times New Roman"/>
          <w:b/>
          <w:sz w:val="24"/>
          <w:szCs w:val="24"/>
        </w:rPr>
        <w:tab/>
        <w:tab/>
        <w:t xml:space="preserve">                  Friday, 24 May in Plenary, Time: 19.30</w:t>
        <w:tab/>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
    </w:p>
    <w:p>
      <w:pPr>
        <w:pStyle w:val="Normal"/>
        <w:jc w:val="both"/>
        <w:rPr/>
      </w:pPr>
      <w:r>
        <w:rPr>
          <w:rFonts w:cs="Times New Roman" w:ascii="TimesNewRomanPSMT" w:hAnsi="TimesNewRomanPSMT"/>
          <w:b/>
          <w:bCs/>
          <w:color w:val="auto"/>
          <w:sz w:val="24"/>
          <w:szCs w:val="24"/>
        </w:rPr>
        <w:t>Dr. Mustafa SALDIRIM</w:t>
      </w:r>
    </w:p>
    <w:p>
      <w:pPr>
        <w:pStyle w:val="Normal"/>
        <w:jc w:val="both"/>
        <w:rPr/>
      </w:pPr>
      <w:r>
        <w:rPr>
          <w:rFonts w:ascii="TimesNewRomanPSMT" w:hAnsi="TimesNewRomanPSMT"/>
          <w:b/>
          <w:color w:val="auto"/>
          <w:sz w:val="24"/>
        </w:rPr>
        <w:t>Deputy Secretary General of the Court of Cassation</w:t>
      </w:r>
    </w:p>
    <w:p>
      <w:pPr>
        <w:pStyle w:val="Normal"/>
        <w:jc w:val="both"/>
        <w:rPr>
          <w:rFonts w:ascii="Times New Roman" w:hAnsi="Times New Roman" w:cs="Times New Roman"/>
          <w:sz w:val="24"/>
          <w:szCs w:val="24"/>
        </w:rPr>
      </w:pPr>
      <w:r>
        <w:rPr>
          <w:rFonts w:cs="Times New Roman" w:ascii="Times New Roman" w:hAnsi="Times New Roman"/>
          <w:sz w:val="24"/>
          <w:szCs w:val="24"/>
        </w:rPr>
        <w:t>Madam Chair, Distinguished Delegates,</w:t>
      </w:r>
    </w:p>
    <w:p>
      <w:pPr>
        <w:pStyle w:val="Normal"/>
        <w:jc w:val="both"/>
        <w:rPr>
          <w:rFonts w:ascii="Times New Roman" w:hAnsi="Times New Roman" w:cs="Times New Roman"/>
          <w:sz w:val="24"/>
          <w:szCs w:val="24"/>
        </w:rPr>
      </w:pPr>
      <w:r>
        <w:rPr>
          <w:rFonts w:cs="Times New Roman" w:ascii="Times New Roman" w:hAnsi="Times New Roman"/>
          <w:sz w:val="24"/>
          <w:szCs w:val="24"/>
        </w:rPr>
        <w:t>I would like to thank distinguished delegates of the CCPCJ for the adoption of the resolution L12 - Enhancing Transparency in the Judicial Process.</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As we know, the responsibility of ensuring fair and efficient functioning of the judiciary belongs to the judiciary. Chief justices, who came together from all around the world, developed the İstanbul Declaration with the sense of this responsibility. By adopting this resolution, CCPCJ has provided a strong support for the efforts of judges in ensuring proper functioning of the judiciary. This strong support will contribute to the regionally and internationally ongoing dialogues among judges to become more productive. </w:t>
      </w:r>
    </w:p>
    <w:p>
      <w:pPr>
        <w:pStyle w:val="Normal"/>
        <w:jc w:val="both"/>
        <w:rPr>
          <w:rFonts w:ascii="Times New Roman" w:hAnsi="Times New Roman" w:cs="Times New Roman"/>
          <w:sz w:val="24"/>
          <w:szCs w:val="24"/>
        </w:rPr>
      </w:pPr>
      <w:r>
        <w:rPr>
          <w:rFonts w:cs="Times New Roman" w:ascii="Times New Roman" w:hAnsi="Times New Roman"/>
          <w:sz w:val="24"/>
          <w:szCs w:val="24"/>
        </w:rPr>
        <w:t>As I end my words in here, I would like to thank on behalf of the Court of Cassation of the Republic of Turkey, chief justices who contribut</w:t>
      </w:r>
      <w:bookmarkStart w:id="0" w:name="_GoBack"/>
      <w:bookmarkEnd w:id="0"/>
      <w:r>
        <w:rPr>
          <w:rFonts w:cs="Times New Roman" w:ascii="Times New Roman" w:hAnsi="Times New Roman"/>
          <w:sz w:val="24"/>
          <w:szCs w:val="24"/>
        </w:rPr>
        <w:t xml:space="preserve">ed to the Istanbul Declaration and our international experts. </w:t>
      </w:r>
    </w:p>
    <w:p>
      <w:pPr>
        <w:pStyle w:val="Normal"/>
        <w:jc w:val="both"/>
        <w:rPr>
          <w:rFonts w:ascii="Times New Roman" w:hAnsi="Times New Roman" w:cs="Times New Roman"/>
          <w:sz w:val="24"/>
          <w:szCs w:val="24"/>
        </w:rPr>
      </w:pPr>
      <w:r>
        <w:rPr>
          <w:rFonts w:cs="Times New Roman" w:ascii="Times New Roman" w:hAnsi="Times New Roman"/>
          <w:sz w:val="24"/>
          <w:szCs w:val="24"/>
        </w:rPr>
        <w:t>I extend my deepest regard to you, all.</w:t>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imesNewRomanPSMT">
    <w:charset w:val="01"/>
    <w:family w:val="roman"/>
    <w:pitch w:val="variable"/>
  </w:font>
</w:fonts>
</file>

<file path=word/settings.xml><?xml version="1.0" encoding="utf-8"?>
<w:settings xmlns:w="http://schemas.openxmlformats.org/wordprocessingml/2006/main">
  <w:zoom w:percent="13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a2506"/>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NoList" w:default="1">
    <w:name w:val="No List"/>
    <w:uiPriority w:val="99"/>
    <w:semiHidden/>
    <w:unhideWhenUsed/>
    <w:qFormat/>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LibreOffice_Vanilla/6.1.5.2$MacOSX_X86_64 LibreOffice_project/58e0e071d7c00adb42c1e9bb7487819bb94fe854</Application>
  <Pages>1</Pages>
  <Words>176</Words>
  <Characters>940</Characters>
  <CharactersWithSpaces>1130</CharactersWithSpaces>
  <Paragraphs>9</Paragraphs>
  <Company>T.C. DIŞİŞLERİ BAKANLIĞI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2019-05-28T08:10:00Z</dcterms:created>
  <dc:creator>Hüseyin Hançer</dc:creator>
  <dc:description/>
  <dc:language>en-TR</dc:language>
  <cp:lastModifiedBy/>
  <dcterms:modified xsi:type="dcterms:W3CDTF">2019-05-28T17:30:06Z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T.C. DIŞİŞLERİ BAKANLIĞI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