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pPr w:leftFromText="141" w:rightFromText="141" w:vertAnchor="page" w:horzAnchor="margin" w:tblpXSpec="center" w:tblpY="1127"/>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2340"/>
        <w:gridCol w:w="855"/>
        <w:gridCol w:w="1024"/>
        <w:gridCol w:w="1418"/>
        <w:gridCol w:w="1417"/>
        <w:gridCol w:w="1418"/>
        <w:gridCol w:w="850"/>
        <w:gridCol w:w="851"/>
      </w:tblGrid>
      <w:tr w:rsidR="00FA64E1" w:rsidRPr="00FA64E1" w:rsidTr="009276B5">
        <w:tc>
          <w:tcPr>
            <w:tcW w:w="10173" w:type="dxa"/>
            <w:gridSpan w:val="8"/>
            <w:tcBorders>
              <w:top w:val="nil"/>
              <w:left w:val="nil"/>
              <w:bottom w:val="single" w:sz="4" w:space="0" w:color="auto"/>
              <w:right w:val="nil"/>
            </w:tcBorders>
          </w:tcPr>
          <w:p w:rsidR="009276B5" w:rsidRPr="00FA64E1" w:rsidRDefault="00377419" w:rsidP="009F3C9E">
            <w:pPr>
              <w:jc w:val="center"/>
              <w:rPr>
                <w:b/>
                <w:sz w:val="28"/>
              </w:rPr>
            </w:pPr>
            <w:r w:rsidRPr="00FA64E1">
              <w:rPr>
                <w:b/>
                <w:sz w:val="28"/>
              </w:rPr>
              <w:t>TASLAK</w:t>
            </w:r>
          </w:p>
          <w:p w:rsidR="00C40555" w:rsidRPr="00FA64E1" w:rsidRDefault="00C40555" w:rsidP="009F3C9E">
            <w:pPr>
              <w:jc w:val="center"/>
            </w:pPr>
          </w:p>
        </w:tc>
      </w:tr>
      <w:tr w:rsidR="00FA64E1" w:rsidRPr="00FA64E1" w:rsidTr="009276B5">
        <w:tc>
          <w:tcPr>
            <w:tcW w:w="2340" w:type="dxa"/>
            <w:tcBorders>
              <w:top w:val="single" w:sz="4" w:space="0" w:color="auto"/>
            </w:tcBorders>
          </w:tcPr>
          <w:p w:rsidR="009F3C9E" w:rsidRPr="00FA64E1" w:rsidRDefault="009F3C9E" w:rsidP="009F3C9E">
            <w:r w:rsidRPr="00FA64E1">
              <w:t>Dersin Adı</w:t>
            </w:r>
          </w:p>
          <w:p w:rsidR="009F3C9E" w:rsidRPr="00FA64E1" w:rsidRDefault="009F3C9E" w:rsidP="009F3C9E">
            <w:pPr>
              <w:rPr>
                <w:strike/>
              </w:rPr>
            </w:pPr>
          </w:p>
        </w:tc>
        <w:tc>
          <w:tcPr>
            <w:tcW w:w="855" w:type="dxa"/>
            <w:tcBorders>
              <w:top w:val="single" w:sz="4" w:space="0" w:color="auto"/>
            </w:tcBorders>
          </w:tcPr>
          <w:p w:rsidR="009F3C9E" w:rsidRPr="00FA64E1" w:rsidRDefault="009F3C9E" w:rsidP="009F3C9E">
            <w:pPr>
              <w:jc w:val="center"/>
            </w:pPr>
            <w:r w:rsidRPr="00FA64E1">
              <w:t>Kodu</w:t>
            </w:r>
          </w:p>
        </w:tc>
        <w:tc>
          <w:tcPr>
            <w:tcW w:w="1024" w:type="dxa"/>
            <w:tcBorders>
              <w:top w:val="single" w:sz="4" w:space="0" w:color="auto"/>
            </w:tcBorders>
          </w:tcPr>
          <w:p w:rsidR="009F3C9E" w:rsidRPr="00FA64E1" w:rsidRDefault="009F3C9E" w:rsidP="009F3C9E">
            <w:pPr>
              <w:jc w:val="center"/>
            </w:pPr>
            <w:r w:rsidRPr="00FA64E1">
              <w:t>Yarıyılı</w:t>
            </w:r>
          </w:p>
          <w:p w:rsidR="009F3C9E" w:rsidRPr="00FA64E1" w:rsidRDefault="009F3C9E" w:rsidP="009F3C9E">
            <w:pPr>
              <w:jc w:val="center"/>
              <w:rPr>
                <w:vertAlign w:val="superscript"/>
              </w:rPr>
            </w:pPr>
            <w:r w:rsidRPr="00FA64E1">
              <w:rPr>
                <w:vertAlign w:val="superscript"/>
              </w:rPr>
              <w:t>(a)</w:t>
            </w:r>
          </w:p>
        </w:tc>
        <w:tc>
          <w:tcPr>
            <w:tcW w:w="1418" w:type="dxa"/>
            <w:tcBorders>
              <w:top w:val="single" w:sz="4" w:space="0" w:color="auto"/>
            </w:tcBorders>
          </w:tcPr>
          <w:p w:rsidR="009F3C9E" w:rsidRPr="00FA64E1" w:rsidRDefault="009F3C9E" w:rsidP="009F3C9E">
            <w:pPr>
              <w:jc w:val="center"/>
            </w:pPr>
            <w:r w:rsidRPr="00FA64E1">
              <w:t>Teori (saat/hafta)</w:t>
            </w:r>
          </w:p>
        </w:tc>
        <w:tc>
          <w:tcPr>
            <w:tcW w:w="1417" w:type="dxa"/>
            <w:tcBorders>
              <w:top w:val="single" w:sz="4" w:space="0" w:color="auto"/>
            </w:tcBorders>
          </w:tcPr>
          <w:p w:rsidR="009F3C9E" w:rsidRPr="00FA64E1" w:rsidRDefault="009F3C9E" w:rsidP="009F3C9E">
            <w:pPr>
              <w:jc w:val="center"/>
            </w:pPr>
            <w:r w:rsidRPr="00FA64E1">
              <w:t>Uygulama</w:t>
            </w:r>
          </w:p>
          <w:p w:rsidR="009F3C9E" w:rsidRPr="00FA64E1" w:rsidRDefault="009F3C9E" w:rsidP="009F3C9E">
            <w:pPr>
              <w:jc w:val="center"/>
            </w:pPr>
            <w:r w:rsidRPr="00FA64E1">
              <w:t>(saat/hafta)</w:t>
            </w:r>
          </w:p>
          <w:p w:rsidR="009F3C9E" w:rsidRPr="00FA64E1" w:rsidRDefault="009F3C9E" w:rsidP="009F3C9E">
            <w:pPr>
              <w:jc w:val="center"/>
              <w:rPr>
                <w:vertAlign w:val="superscript"/>
              </w:rPr>
            </w:pPr>
            <w:r w:rsidRPr="00FA64E1">
              <w:rPr>
                <w:vertAlign w:val="superscript"/>
              </w:rPr>
              <w:t>(b)</w:t>
            </w:r>
          </w:p>
        </w:tc>
        <w:tc>
          <w:tcPr>
            <w:tcW w:w="1418" w:type="dxa"/>
            <w:tcBorders>
              <w:top w:val="single" w:sz="4" w:space="0" w:color="auto"/>
            </w:tcBorders>
          </w:tcPr>
          <w:p w:rsidR="009F3C9E" w:rsidRPr="00FA64E1" w:rsidRDefault="009F3C9E" w:rsidP="009F3C9E">
            <w:pPr>
              <w:jc w:val="center"/>
            </w:pPr>
            <w:r w:rsidRPr="00FA64E1">
              <w:t>Laboratuar</w:t>
            </w:r>
          </w:p>
          <w:p w:rsidR="009F3C9E" w:rsidRPr="00FA64E1" w:rsidRDefault="009F3C9E" w:rsidP="009F3C9E">
            <w:pPr>
              <w:jc w:val="center"/>
            </w:pPr>
            <w:r w:rsidRPr="00FA64E1">
              <w:t>(saat/hafta)</w:t>
            </w:r>
          </w:p>
        </w:tc>
        <w:tc>
          <w:tcPr>
            <w:tcW w:w="850" w:type="dxa"/>
            <w:tcBorders>
              <w:top w:val="single" w:sz="4" w:space="0" w:color="auto"/>
            </w:tcBorders>
          </w:tcPr>
          <w:p w:rsidR="009F3C9E" w:rsidRPr="00FA64E1" w:rsidRDefault="009F3C9E" w:rsidP="009F3C9E">
            <w:pPr>
              <w:jc w:val="center"/>
            </w:pPr>
            <w:r w:rsidRPr="00FA64E1">
              <w:t>Yerel Kredi</w:t>
            </w:r>
          </w:p>
          <w:p w:rsidR="009F3C9E" w:rsidRPr="00FA64E1" w:rsidRDefault="009F3C9E" w:rsidP="009F3C9E">
            <w:pPr>
              <w:jc w:val="center"/>
            </w:pPr>
          </w:p>
        </w:tc>
        <w:tc>
          <w:tcPr>
            <w:tcW w:w="851" w:type="dxa"/>
            <w:tcBorders>
              <w:top w:val="single" w:sz="4" w:space="0" w:color="auto"/>
            </w:tcBorders>
          </w:tcPr>
          <w:p w:rsidR="009F3C9E" w:rsidRPr="00FA64E1" w:rsidRDefault="009F3C9E" w:rsidP="009F3C9E">
            <w:pPr>
              <w:jc w:val="center"/>
            </w:pPr>
            <w:r w:rsidRPr="00FA64E1">
              <w:t>AKTS</w:t>
            </w:r>
          </w:p>
        </w:tc>
      </w:tr>
      <w:tr w:rsidR="00FA64E1" w:rsidRPr="00FA64E1" w:rsidTr="009276B5">
        <w:tc>
          <w:tcPr>
            <w:tcW w:w="2340" w:type="dxa"/>
          </w:tcPr>
          <w:p w:rsidR="009F3C9E" w:rsidRPr="00FA64E1" w:rsidRDefault="009F3C9E" w:rsidP="009F3C9E">
            <w:pPr>
              <w:rPr>
                <w:b/>
              </w:rPr>
            </w:pPr>
            <w:r w:rsidRPr="00FA64E1">
              <w:rPr>
                <w:b/>
              </w:rPr>
              <w:t>Yargı Etiği</w:t>
            </w:r>
          </w:p>
        </w:tc>
        <w:tc>
          <w:tcPr>
            <w:tcW w:w="855" w:type="dxa"/>
          </w:tcPr>
          <w:p w:rsidR="009F3C9E" w:rsidRPr="00FA64E1" w:rsidRDefault="009F3C9E" w:rsidP="009F3C9E">
            <w:pPr>
              <w:jc w:val="center"/>
            </w:pPr>
          </w:p>
        </w:tc>
        <w:tc>
          <w:tcPr>
            <w:tcW w:w="1024" w:type="dxa"/>
          </w:tcPr>
          <w:p w:rsidR="009F3C9E" w:rsidRPr="00FA64E1" w:rsidRDefault="009F3C9E" w:rsidP="009F3C9E">
            <w:pPr>
              <w:jc w:val="center"/>
            </w:pPr>
          </w:p>
        </w:tc>
        <w:tc>
          <w:tcPr>
            <w:tcW w:w="1418" w:type="dxa"/>
          </w:tcPr>
          <w:p w:rsidR="009F3C9E" w:rsidRPr="00FA64E1" w:rsidRDefault="009F3C9E" w:rsidP="009F3C9E">
            <w:pPr>
              <w:jc w:val="center"/>
            </w:pPr>
          </w:p>
        </w:tc>
        <w:tc>
          <w:tcPr>
            <w:tcW w:w="1417" w:type="dxa"/>
          </w:tcPr>
          <w:p w:rsidR="009F3C9E" w:rsidRPr="00FA64E1" w:rsidRDefault="009F3C9E" w:rsidP="009F3C9E">
            <w:pPr>
              <w:jc w:val="center"/>
            </w:pPr>
            <w:r w:rsidRPr="00FA64E1">
              <w:t>3</w:t>
            </w:r>
          </w:p>
        </w:tc>
        <w:tc>
          <w:tcPr>
            <w:tcW w:w="1418" w:type="dxa"/>
          </w:tcPr>
          <w:p w:rsidR="009F3C9E" w:rsidRPr="00FA64E1" w:rsidRDefault="009F3C9E" w:rsidP="009F3C9E">
            <w:pPr>
              <w:jc w:val="center"/>
            </w:pPr>
            <w:r w:rsidRPr="00FA64E1">
              <w:t>0</w:t>
            </w:r>
          </w:p>
        </w:tc>
        <w:tc>
          <w:tcPr>
            <w:tcW w:w="850" w:type="dxa"/>
          </w:tcPr>
          <w:p w:rsidR="009F3C9E" w:rsidRPr="00FA64E1" w:rsidRDefault="009F3C9E" w:rsidP="009F3C9E">
            <w:pPr>
              <w:jc w:val="center"/>
            </w:pPr>
          </w:p>
        </w:tc>
        <w:tc>
          <w:tcPr>
            <w:tcW w:w="851" w:type="dxa"/>
          </w:tcPr>
          <w:p w:rsidR="009F3C9E" w:rsidRPr="00FA64E1" w:rsidRDefault="009F3C9E" w:rsidP="009F3C9E">
            <w:pPr>
              <w:jc w:val="center"/>
            </w:pPr>
          </w:p>
        </w:tc>
      </w:tr>
      <w:tr w:rsidR="00FA64E1" w:rsidRPr="00FA64E1" w:rsidTr="009276B5">
        <w:tc>
          <w:tcPr>
            <w:tcW w:w="2340" w:type="dxa"/>
          </w:tcPr>
          <w:p w:rsidR="009F3C9E" w:rsidRPr="00FA64E1" w:rsidRDefault="009F3C9E" w:rsidP="009F3C9E">
            <w:r w:rsidRPr="00FA64E1">
              <w:t>Önkoşul(lar)-var ise</w:t>
            </w:r>
          </w:p>
        </w:tc>
        <w:tc>
          <w:tcPr>
            <w:tcW w:w="7833" w:type="dxa"/>
            <w:gridSpan w:val="7"/>
          </w:tcPr>
          <w:p w:rsidR="009F3C9E" w:rsidRPr="00FA64E1" w:rsidRDefault="009F3C9E" w:rsidP="009F3C9E">
            <w:r w:rsidRPr="00FA64E1">
              <w:t>Yok</w:t>
            </w:r>
          </w:p>
        </w:tc>
      </w:tr>
      <w:tr w:rsidR="00FA64E1" w:rsidRPr="00FA64E1" w:rsidTr="009276B5">
        <w:tc>
          <w:tcPr>
            <w:tcW w:w="2340" w:type="dxa"/>
          </w:tcPr>
          <w:p w:rsidR="009F3C9E" w:rsidRPr="00FA64E1" w:rsidRDefault="009F3C9E" w:rsidP="009F3C9E">
            <w:r w:rsidRPr="00FA64E1">
              <w:t>Dersin dili</w:t>
            </w:r>
          </w:p>
        </w:tc>
        <w:tc>
          <w:tcPr>
            <w:tcW w:w="7833" w:type="dxa"/>
            <w:gridSpan w:val="7"/>
          </w:tcPr>
          <w:p w:rsidR="009F3C9E" w:rsidRPr="00FA64E1" w:rsidRDefault="009F3C9E" w:rsidP="009F3C9E">
            <w:r w:rsidRPr="00FA64E1">
              <w:t>Türkçe</w:t>
            </w:r>
          </w:p>
        </w:tc>
      </w:tr>
      <w:tr w:rsidR="00FA64E1" w:rsidRPr="00FA64E1" w:rsidTr="009276B5">
        <w:tc>
          <w:tcPr>
            <w:tcW w:w="2340" w:type="dxa"/>
          </w:tcPr>
          <w:p w:rsidR="009F3C9E" w:rsidRPr="00FA64E1" w:rsidRDefault="009F3C9E" w:rsidP="009F3C9E">
            <w:r w:rsidRPr="00FA64E1">
              <w:t>Dersin türü</w:t>
            </w:r>
          </w:p>
        </w:tc>
        <w:tc>
          <w:tcPr>
            <w:tcW w:w="7833" w:type="dxa"/>
            <w:gridSpan w:val="7"/>
          </w:tcPr>
          <w:p w:rsidR="009F3C9E" w:rsidRPr="00FA64E1" w:rsidRDefault="00B74418" w:rsidP="009F3C9E">
            <w:r w:rsidRPr="00FA64E1">
              <w:t>Zorunlu</w:t>
            </w:r>
          </w:p>
        </w:tc>
      </w:tr>
      <w:tr w:rsidR="00FA64E1" w:rsidRPr="00FA64E1" w:rsidTr="009276B5">
        <w:tc>
          <w:tcPr>
            <w:tcW w:w="2340" w:type="dxa"/>
          </w:tcPr>
          <w:p w:rsidR="009F3C9E" w:rsidRPr="00FA64E1" w:rsidRDefault="009F3C9E" w:rsidP="009F3C9E">
            <w:r w:rsidRPr="00FA64E1">
              <w:t xml:space="preserve">Dersin verilme şekli  </w:t>
            </w:r>
          </w:p>
        </w:tc>
        <w:tc>
          <w:tcPr>
            <w:tcW w:w="7833" w:type="dxa"/>
            <w:gridSpan w:val="7"/>
          </w:tcPr>
          <w:p w:rsidR="009F3C9E" w:rsidRPr="00FA64E1" w:rsidRDefault="009F3C9E" w:rsidP="009F3C9E">
            <w:r w:rsidRPr="00FA64E1">
              <w:t>Yüz yüze eğitim</w:t>
            </w:r>
          </w:p>
        </w:tc>
      </w:tr>
      <w:tr w:rsidR="00FA64E1" w:rsidRPr="00FA64E1" w:rsidTr="009276B5">
        <w:tc>
          <w:tcPr>
            <w:tcW w:w="2340" w:type="dxa"/>
          </w:tcPr>
          <w:p w:rsidR="009F3C9E" w:rsidRPr="00FA64E1" w:rsidRDefault="009F3C9E" w:rsidP="009F3C9E">
            <w:r w:rsidRPr="00FA64E1">
              <w:t xml:space="preserve">Dersin öğrenme ve öğretme teknikleri </w:t>
            </w:r>
          </w:p>
        </w:tc>
        <w:tc>
          <w:tcPr>
            <w:tcW w:w="7833" w:type="dxa"/>
            <w:gridSpan w:val="7"/>
          </w:tcPr>
          <w:p w:rsidR="009F3C9E" w:rsidRPr="00FA64E1" w:rsidRDefault="009F3C9E" w:rsidP="00B74418">
            <w:r w:rsidRPr="00FA64E1">
              <w:t xml:space="preserve">Anlatım (sunum), tartışma, ödev, </w:t>
            </w:r>
            <w:r w:rsidR="008D32C6" w:rsidRPr="00FA64E1">
              <w:t>rol oynama</w:t>
            </w:r>
            <w:r w:rsidRPr="00FA64E1">
              <w:t>,</w:t>
            </w:r>
            <w:r w:rsidR="00B74418" w:rsidRPr="00FA64E1">
              <w:t xml:space="preserve"> farazi duruşma, film analizi, vaka çalışmaları,</w:t>
            </w:r>
            <w:r w:rsidRPr="00FA64E1">
              <w:t xml:space="preserve"> yüksek mahkeme ziyareti</w:t>
            </w:r>
            <w:r w:rsidR="00B74418" w:rsidRPr="00FA64E1">
              <w:t xml:space="preserve"> ve aktif katılımı gerektiren diğer çalışmalar</w:t>
            </w:r>
          </w:p>
        </w:tc>
      </w:tr>
      <w:tr w:rsidR="00FA64E1" w:rsidRPr="00FA64E1" w:rsidTr="009276B5">
        <w:tc>
          <w:tcPr>
            <w:tcW w:w="2340" w:type="dxa"/>
          </w:tcPr>
          <w:p w:rsidR="009F3C9E" w:rsidRPr="00FA64E1" w:rsidRDefault="009F3C9E" w:rsidP="008E4469">
            <w:r w:rsidRPr="00FA64E1">
              <w:t>Dersin sorumlusu</w:t>
            </w:r>
          </w:p>
        </w:tc>
        <w:tc>
          <w:tcPr>
            <w:tcW w:w="7833" w:type="dxa"/>
            <w:gridSpan w:val="7"/>
          </w:tcPr>
          <w:p w:rsidR="009F3C9E" w:rsidRPr="00FA64E1" w:rsidRDefault="009F3C9E" w:rsidP="009F3C9E"/>
        </w:tc>
      </w:tr>
      <w:tr w:rsidR="00FA64E1" w:rsidRPr="00FA64E1" w:rsidTr="009276B5">
        <w:tc>
          <w:tcPr>
            <w:tcW w:w="2340" w:type="dxa"/>
          </w:tcPr>
          <w:p w:rsidR="009F3C9E" w:rsidRPr="00FA64E1" w:rsidRDefault="009F3C9E" w:rsidP="009F3C9E">
            <w:r w:rsidRPr="00FA64E1">
              <w:t xml:space="preserve">Dersin amacı  </w:t>
            </w:r>
          </w:p>
          <w:p w:rsidR="009F3C9E" w:rsidRPr="00FA64E1" w:rsidRDefault="009F3C9E" w:rsidP="009F3C9E"/>
        </w:tc>
        <w:tc>
          <w:tcPr>
            <w:tcW w:w="7833" w:type="dxa"/>
            <w:gridSpan w:val="7"/>
          </w:tcPr>
          <w:p w:rsidR="009F3C9E" w:rsidRPr="00FA64E1" w:rsidRDefault="00B74418" w:rsidP="009276B5">
            <w:pPr>
              <w:jc w:val="both"/>
            </w:pPr>
            <w:r w:rsidRPr="00FA64E1">
              <w:t xml:space="preserve">Dersin amacı, </w:t>
            </w:r>
            <w:r w:rsidR="00F9620B" w:rsidRPr="00FA64E1">
              <w:t xml:space="preserve">bir hukukçunun ele aldığı </w:t>
            </w:r>
            <w:r w:rsidRPr="00FA64E1">
              <w:t>durumları/kişileri doğru değerlendirme</w:t>
            </w:r>
            <w:r w:rsidR="00F9620B" w:rsidRPr="00FA64E1">
              <w:t>si</w:t>
            </w:r>
            <w:r w:rsidRPr="00FA64E1">
              <w:t xml:space="preserve"> ve etik değerleri gözden kaçırmadan yargıda bulunma</w:t>
            </w:r>
            <w:r w:rsidR="00F9620B" w:rsidRPr="00FA64E1">
              <w:t>sı</w:t>
            </w:r>
            <w:r w:rsidRPr="00FA64E1">
              <w:t xml:space="preserve">; dünyada </w:t>
            </w:r>
            <w:r w:rsidR="009F3C9E" w:rsidRPr="00FA64E1">
              <w:t>ve Türkiye’de hukuktaki meslek etiğinin ve özellikle yargı etiğinin gelişimi, karşılaştırmalı hukukta yargı etiği sistemleri, yargı etiğine ilişkin düşünsel temeller, Yargıtay Etik İlkeleri (1-Yargıtay Yargı Etiği İlkeleri, 2-Yargıtay Cumhuriyet Savcıları Etik Davranış İlkeleri, 3-Yargıtay Personeli Etik Dav</w:t>
            </w:r>
            <w:r w:rsidR="00D44B1D" w:rsidRPr="00FA64E1">
              <w:t>ranış İlkeleri), yargı etiği ilke ve kurallarının değerlendirme kriterleri</w:t>
            </w:r>
            <w:r w:rsidR="009F3C9E" w:rsidRPr="00FA64E1">
              <w:t>, etik danışma kurullarının işlevi ve önemi konularını incele</w:t>
            </w:r>
            <w:r w:rsidR="00F9620B" w:rsidRPr="00FA64E1">
              <w:t>y</w:t>
            </w:r>
            <w:r w:rsidR="009F3C9E" w:rsidRPr="00FA64E1">
              <w:t>erek, karşılaşabileceği etik sorunları çözme ve bu sorunlarla baş etme becerisi kazanmas</w:t>
            </w:r>
            <w:r w:rsidR="00D44B1D" w:rsidRPr="00FA64E1">
              <w:t xml:space="preserve">ı </w:t>
            </w:r>
            <w:r w:rsidR="00F9620B" w:rsidRPr="00FA64E1">
              <w:t>için</w:t>
            </w:r>
            <w:r w:rsidR="00D44B1D" w:rsidRPr="00FA64E1">
              <w:t xml:space="preserve"> gerekli</w:t>
            </w:r>
            <w:r w:rsidR="009F3C9E" w:rsidRPr="00FA64E1">
              <w:t xml:space="preserve"> donanıma kavuşmasıdır.</w:t>
            </w:r>
          </w:p>
        </w:tc>
      </w:tr>
      <w:tr w:rsidR="00FA64E1" w:rsidRPr="00FA64E1" w:rsidTr="009276B5">
        <w:tc>
          <w:tcPr>
            <w:tcW w:w="2340" w:type="dxa"/>
          </w:tcPr>
          <w:p w:rsidR="009F3C9E" w:rsidRPr="00FA64E1" w:rsidRDefault="009F3C9E" w:rsidP="009F3C9E">
            <w:r w:rsidRPr="00FA64E1">
              <w:t xml:space="preserve">Dersin öğrenme çıktıları </w:t>
            </w:r>
          </w:p>
        </w:tc>
        <w:tc>
          <w:tcPr>
            <w:tcW w:w="7833" w:type="dxa"/>
            <w:gridSpan w:val="7"/>
          </w:tcPr>
          <w:p w:rsidR="005A294B" w:rsidRPr="00FA64E1" w:rsidRDefault="005A294B"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Etik kavramı hakkında bilgi sahibi olma,</w:t>
            </w:r>
          </w:p>
          <w:p w:rsidR="005A294B" w:rsidRPr="00FA64E1" w:rsidRDefault="005A294B"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Etik ve ahlak ayrımını bilme,</w:t>
            </w:r>
          </w:p>
          <w:p w:rsidR="005A294B" w:rsidRPr="00FA64E1" w:rsidRDefault="005A294B"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Değer ve değer yargısı ayrımını bilme,</w:t>
            </w:r>
          </w:p>
          <w:p w:rsidR="005A294B" w:rsidRPr="00FA64E1" w:rsidRDefault="005A294B"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Değer, değerler, ilke, kural ve standart kavramları hakkında bilgi sahibi olma,</w:t>
            </w:r>
          </w:p>
          <w:p w:rsidR="00716001" w:rsidRPr="00FA64E1" w:rsidRDefault="00716001"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Doğru değerlendirme hakkında bilgi sahibi olma,</w:t>
            </w:r>
          </w:p>
          <w:p w:rsidR="00716001" w:rsidRPr="00FA64E1" w:rsidRDefault="00716001"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Etik ikilemler</w:t>
            </w:r>
            <w:r w:rsidR="005E56F0" w:rsidRPr="00FA64E1">
              <w:rPr>
                <w:rFonts w:ascii="Times New Roman" w:eastAsia="Times New Roman" w:hAnsi="Times New Roman" w:cs="Times New Roman"/>
                <w:sz w:val="24"/>
                <w:szCs w:val="24"/>
                <w:lang w:eastAsia="tr-TR"/>
              </w:rPr>
              <w:t>de</w:t>
            </w:r>
            <w:r w:rsidRPr="00FA64E1">
              <w:rPr>
                <w:rFonts w:ascii="Times New Roman" w:eastAsia="Times New Roman" w:hAnsi="Times New Roman" w:cs="Times New Roman"/>
                <w:sz w:val="24"/>
                <w:szCs w:val="24"/>
                <w:lang w:eastAsia="tr-TR"/>
              </w:rPr>
              <w:t xml:space="preserve"> karar verme</w:t>
            </w:r>
            <w:r w:rsidR="005E56F0" w:rsidRPr="00FA64E1">
              <w:rPr>
                <w:rFonts w:ascii="Times New Roman" w:eastAsia="Times New Roman" w:hAnsi="Times New Roman" w:cs="Times New Roman"/>
                <w:sz w:val="24"/>
                <w:szCs w:val="24"/>
                <w:lang w:eastAsia="tr-TR"/>
              </w:rPr>
              <w:t xml:space="preserve"> yeterliliğini geliştirme,</w:t>
            </w:r>
          </w:p>
          <w:p w:rsidR="00716001" w:rsidRPr="00FA64E1" w:rsidRDefault="0058518E" w:rsidP="00716001">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Etik ve değer bilgisinin önemini kavrama,</w:t>
            </w:r>
          </w:p>
          <w:p w:rsidR="009F3C9E" w:rsidRPr="00FA64E1" w:rsidRDefault="0058518E"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Etik farkındalık geliştirme</w:t>
            </w:r>
            <w:r w:rsidR="009F3C9E" w:rsidRPr="00FA64E1">
              <w:rPr>
                <w:rFonts w:ascii="Times New Roman" w:eastAsia="Times New Roman" w:hAnsi="Times New Roman" w:cs="Times New Roman"/>
                <w:sz w:val="24"/>
                <w:szCs w:val="24"/>
                <w:lang w:eastAsia="tr-TR"/>
              </w:rPr>
              <w:t>,</w:t>
            </w:r>
          </w:p>
          <w:p w:rsidR="0058518E" w:rsidRPr="00FA64E1" w:rsidRDefault="0058518E"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Platon(Sokrates’in Savunması), Aristoteles(Nikomakhos’a Etik), Kant(Ahlak Metafiziğinin Temellendirilmesi) ve Mill(</w:t>
            </w:r>
            <w:r w:rsidR="00E127BD" w:rsidRPr="00FA64E1">
              <w:rPr>
                <w:rFonts w:ascii="Times New Roman" w:eastAsia="Times New Roman" w:hAnsi="Times New Roman" w:cs="Times New Roman"/>
                <w:sz w:val="24"/>
                <w:szCs w:val="24"/>
                <w:lang w:eastAsia="tr-TR"/>
              </w:rPr>
              <w:t>Faydacılık</w:t>
            </w:r>
            <w:r w:rsidRPr="00FA64E1">
              <w:rPr>
                <w:rFonts w:ascii="Times New Roman" w:eastAsia="Times New Roman" w:hAnsi="Times New Roman" w:cs="Times New Roman"/>
                <w:sz w:val="24"/>
                <w:szCs w:val="24"/>
                <w:lang w:eastAsia="tr-TR"/>
              </w:rPr>
              <w:t>) hakkında bilgi sahibi olma,</w:t>
            </w:r>
          </w:p>
          <w:p w:rsidR="005E56F0" w:rsidRPr="00FA64E1" w:rsidRDefault="005E56F0" w:rsidP="009F3C9E">
            <w:pPr>
              <w:pStyle w:val="ListeParagraf"/>
              <w:numPr>
                <w:ilvl w:val="0"/>
                <w:numId w:val="1"/>
              </w:numPr>
              <w:spacing w:after="0" w:line="240" w:lineRule="auto"/>
              <w:rPr>
                <w:rFonts w:ascii="Times New Roman" w:eastAsia="Times New Roman" w:hAnsi="Times New Roman" w:cs="Times New Roman"/>
                <w:sz w:val="24"/>
                <w:szCs w:val="24"/>
                <w:lang w:eastAsia="tr-TR"/>
              </w:rPr>
            </w:pPr>
            <w:r w:rsidRPr="00FA64E1">
              <w:rPr>
                <w:rFonts w:ascii="Times New Roman" w:eastAsia="Times New Roman" w:hAnsi="Times New Roman" w:cs="Times New Roman"/>
                <w:sz w:val="24"/>
                <w:szCs w:val="24"/>
                <w:lang w:eastAsia="tr-TR"/>
              </w:rPr>
              <w:t>Etik ve meslek etiği arasındaki ilişki hakkında bilgi sahibi olma,</w:t>
            </w:r>
          </w:p>
          <w:p w:rsidR="009F3C9E" w:rsidRPr="00FA64E1" w:rsidRDefault="009F3C9E" w:rsidP="009F3C9E">
            <w:pPr>
              <w:numPr>
                <w:ilvl w:val="0"/>
                <w:numId w:val="1"/>
              </w:numPr>
            </w:pPr>
            <w:r w:rsidRPr="00FA64E1">
              <w:t>Yargı etiğinin tarihsel gelişimini ve felsefi köklerini</w:t>
            </w:r>
            <w:r w:rsidR="005E56F0" w:rsidRPr="00FA64E1">
              <w:t xml:space="preserve"> öğrenme</w:t>
            </w:r>
            <w:r w:rsidRPr="00FA64E1">
              <w:t>,</w:t>
            </w:r>
          </w:p>
          <w:p w:rsidR="009F3C9E" w:rsidRPr="00FA64E1" w:rsidRDefault="009F3C9E" w:rsidP="009F3C9E">
            <w:pPr>
              <w:numPr>
                <w:ilvl w:val="0"/>
                <w:numId w:val="1"/>
              </w:numPr>
            </w:pPr>
            <w:r w:rsidRPr="00FA64E1">
              <w:t>Yargı etiği</w:t>
            </w:r>
            <w:r w:rsidR="005E56F0" w:rsidRPr="00FA64E1">
              <w:t>,</w:t>
            </w:r>
            <w:r w:rsidRPr="00FA64E1">
              <w:t xml:space="preserve"> kamu etiği ve mesleki etiğ</w:t>
            </w:r>
            <w:r w:rsidR="005E56F0" w:rsidRPr="00FA64E1">
              <w:t>in</w:t>
            </w:r>
            <w:r w:rsidRPr="00FA64E1">
              <w:t xml:space="preserve">e </w:t>
            </w:r>
            <w:r w:rsidR="005E56F0" w:rsidRPr="00FA64E1">
              <w:t>ilişkin genel ilke ve kavramları hakkında bilgi sahibi olma</w:t>
            </w:r>
            <w:r w:rsidRPr="00FA64E1">
              <w:t>,</w:t>
            </w:r>
          </w:p>
          <w:p w:rsidR="009F3C9E" w:rsidRPr="00FA64E1" w:rsidRDefault="009F3C9E" w:rsidP="009F3C9E">
            <w:pPr>
              <w:numPr>
                <w:ilvl w:val="0"/>
                <w:numId w:val="1"/>
              </w:numPr>
            </w:pPr>
            <w:r w:rsidRPr="00FA64E1">
              <w:t>Yargı etiğine ilişkin ilkelerin ulusal ve uluslararası</w:t>
            </w:r>
            <w:r w:rsidR="000269A9" w:rsidRPr="00FA64E1">
              <w:t xml:space="preserve"> kaynakları hakkında bilgi sahibi olma</w:t>
            </w:r>
            <w:r w:rsidRPr="00FA64E1">
              <w:t>,</w:t>
            </w:r>
          </w:p>
          <w:p w:rsidR="009F3C9E" w:rsidRPr="00FA64E1" w:rsidRDefault="009F3C9E" w:rsidP="009F3C9E">
            <w:pPr>
              <w:numPr>
                <w:ilvl w:val="0"/>
                <w:numId w:val="1"/>
              </w:numPr>
            </w:pPr>
            <w:r w:rsidRPr="00FA64E1">
              <w:t xml:space="preserve">Türkiye’deki </w:t>
            </w:r>
            <w:r w:rsidR="000269A9" w:rsidRPr="00FA64E1">
              <w:t xml:space="preserve">Yargı Etiği Danışma Kurulu </w:t>
            </w:r>
            <w:r w:rsidRPr="00FA64E1">
              <w:t>ve diğer etik kurulların yapısını ve işleyişini</w:t>
            </w:r>
            <w:r w:rsidR="000269A9" w:rsidRPr="00FA64E1">
              <w:t xml:space="preserve"> tanıma</w:t>
            </w:r>
            <w:r w:rsidRPr="00FA64E1">
              <w:t>,</w:t>
            </w:r>
          </w:p>
          <w:p w:rsidR="009F3C9E" w:rsidRPr="00FA64E1" w:rsidRDefault="009F3C9E" w:rsidP="009F3C9E">
            <w:pPr>
              <w:numPr>
                <w:ilvl w:val="0"/>
                <w:numId w:val="1"/>
              </w:numPr>
            </w:pPr>
            <w:r w:rsidRPr="00FA64E1">
              <w:t>Karşılaştırmalı hukukta yargı etiği ile ilgili gelişmeleri</w:t>
            </w:r>
            <w:r w:rsidR="000269A9" w:rsidRPr="00FA64E1">
              <w:t xml:space="preserve"> izleme</w:t>
            </w:r>
            <w:r w:rsidRPr="00FA64E1">
              <w:t>,</w:t>
            </w:r>
          </w:p>
          <w:p w:rsidR="009F3C9E" w:rsidRPr="00FA64E1" w:rsidRDefault="009F3C9E" w:rsidP="009F3C9E">
            <w:pPr>
              <w:numPr>
                <w:ilvl w:val="0"/>
                <w:numId w:val="1"/>
              </w:numPr>
            </w:pPr>
            <w:r w:rsidRPr="00FA64E1">
              <w:t>Yargı etiği ilkelerinin Yargıtay ve Avrupa İnsan Hakları Mahkemesi içtihatlarında nasıl yorumlandığını veya değerlendirildiğini</w:t>
            </w:r>
            <w:r w:rsidR="000269A9" w:rsidRPr="00FA64E1">
              <w:t xml:space="preserve"> kavrama</w:t>
            </w:r>
            <w:r w:rsidRPr="00FA64E1">
              <w:t>,</w:t>
            </w:r>
          </w:p>
          <w:p w:rsidR="009F3C9E" w:rsidRPr="00FA64E1" w:rsidRDefault="00E05113" w:rsidP="00E05113">
            <w:pPr>
              <w:numPr>
                <w:ilvl w:val="0"/>
                <w:numId w:val="1"/>
              </w:numPr>
            </w:pPr>
            <w:r w:rsidRPr="00FA64E1">
              <w:rPr>
                <w:noProof/>
              </w:rPr>
              <w:t>Verilen örnek olayları analiz ederek yargı etiği ilkelerinin ihlal edildiği konuları saptama ve doğru davranışın nasıl olması gerektiğini ö</w:t>
            </w:r>
            <w:r w:rsidR="00A11618" w:rsidRPr="00FA64E1">
              <w:rPr>
                <w:noProof/>
              </w:rPr>
              <w:t>ğren</w:t>
            </w:r>
            <w:r w:rsidRPr="00FA64E1">
              <w:rPr>
                <w:noProof/>
              </w:rPr>
              <w:t>me</w:t>
            </w:r>
            <w:r w:rsidRPr="00FA64E1">
              <w:t>,</w:t>
            </w:r>
          </w:p>
          <w:p w:rsidR="00E05113" w:rsidRPr="00FA64E1" w:rsidRDefault="00E05113" w:rsidP="009276B5">
            <w:pPr>
              <w:numPr>
                <w:ilvl w:val="0"/>
                <w:numId w:val="1"/>
              </w:numPr>
            </w:pPr>
            <w:r w:rsidRPr="00FA64E1">
              <w:rPr>
                <w:noProof/>
              </w:rPr>
              <w:t>Yargı etiği ile ilgili etik dışı davranışların nasıl gerekçelendirildiğini bilme ve bundan kaçınma.</w:t>
            </w:r>
          </w:p>
        </w:tc>
      </w:tr>
      <w:tr w:rsidR="00FA64E1" w:rsidRPr="00FA64E1" w:rsidTr="009276B5">
        <w:tc>
          <w:tcPr>
            <w:tcW w:w="2340" w:type="dxa"/>
          </w:tcPr>
          <w:p w:rsidR="009F3C9E" w:rsidRPr="00FA64E1" w:rsidRDefault="009F3C9E" w:rsidP="009F3C9E">
            <w:r w:rsidRPr="00FA64E1">
              <w:t xml:space="preserve">Dersin içeriği </w:t>
            </w:r>
          </w:p>
        </w:tc>
        <w:tc>
          <w:tcPr>
            <w:tcW w:w="7833" w:type="dxa"/>
            <w:gridSpan w:val="7"/>
          </w:tcPr>
          <w:p w:rsidR="009F3C9E" w:rsidRPr="00FA64E1" w:rsidRDefault="008D32C6" w:rsidP="009F3C9E">
            <w:pPr>
              <w:jc w:val="both"/>
            </w:pPr>
            <w:r w:rsidRPr="00FA64E1">
              <w:t xml:space="preserve">Yargı etiği dersinde “etik”, “ahlâk”, “kamu etiği” ve “yargı etiği” kavramları, </w:t>
            </w:r>
            <w:r w:rsidRPr="00FA64E1">
              <w:lastRenderedPageBreak/>
              <w:t>bir davranışın veya eylemin etik olup olmadığını pratik bakımdan analiz etme ve değerlendirme yöntemleri, yargı etiğinin tarihi ve felsefi temelleri, yargı etiği ilkelerinin evrenselliği, ulusal ve uluslararası kaynakları, Yargıtay Yargı Etiği Danışma Kurulu’nun yapısı ve işleyişi, karşılaştırmalı hukukta yargı etiği ile ilgili gelişmeler, yargı etiği ilkelerinin yurt içinde ve yurt dışındaki yüksek mahkemeler ile Avrupa İnsan Hakları Mahkemesi içtihatlarında nasıl yorumlandığı ve değerlendirildiği ele alınacaktır.</w:t>
            </w:r>
          </w:p>
        </w:tc>
      </w:tr>
    </w:tbl>
    <w:p w:rsidR="00B76654" w:rsidRPr="00FA64E1" w:rsidRDefault="00B76654" w:rsidP="009F3C9E"/>
    <w:p w:rsidR="007D3289" w:rsidRPr="00FA64E1" w:rsidRDefault="007D3289" w:rsidP="007D3289"/>
    <w:p w:rsidR="009276B5" w:rsidRPr="00FA64E1" w:rsidRDefault="009276B5" w:rsidP="007D3289"/>
    <w:p w:rsidR="007D3289" w:rsidRPr="00FA64E1" w:rsidRDefault="007D3289" w:rsidP="007D3289">
      <w:pPr>
        <w:rPr>
          <w:b/>
        </w:rPr>
      </w:pPr>
      <w:r w:rsidRPr="00FA64E1">
        <w:rPr>
          <w:b/>
        </w:rPr>
        <w:t>HAFTALARA GÖRE İŞLENECEK KONULAR</w:t>
      </w:r>
    </w:p>
    <w:p w:rsidR="007D3289" w:rsidRPr="00FA64E1" w:rsidRDefault="007D3289" w:rsidP="007D3289"/>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30"/>
        <w:gridCol w:w="7776"/>
      </w:tblGrid>
      <w:tr w:rsidR="00FA64E1" w:rsidRPr="00FA64E1" w:rsidTr="005A294B">
        <w:tc>
          <w:tcPr>
            <w:tcW w:w="1830" w:type="dxa"/>
          </w:tcPr>
          <w:p w:rsidR="007D3289" w:rsidRPr="00FA64E1" w:rsidRDefault="007D3289" w:rsidP="005A294B">
            <w:r w:rsidRPr="00FA64E1">
              <w:t>Haftalar</w:t>
            </w:r>
          </w:p>
        </w:tc>
        <w:tc>
          <w:tcPr>
            <w:tcW w:w="7776" w:type="dxa"/>
          </w:tcPr>
          <w:p w:rsidR="007D3289" w:rsidRPr="00FA64E1" w:rsidRDefault="007D3289" w:rsidP="005A294B">
            <w:r w:rsidRPr="00FA64E1">
              <w:t>İşlenecek konular</w:t>
            </w:r>
          </w:p>
        </w:tc>
      </w:tr>
      <w:tr w:rsidR="00FA64E1" w:rsidRPr="00FA64E1" w:rsidTr="005A294B">
        <w:tc>
          <w:tcPr>
            <w:tcW w:w="1830" w:type="dxa"/>
          </w:tcPr>
          <w:p w:rsidR="007D3289" w:rsidRPr="00FA64E1" w:rsidRDefault="007D3289" w:rsidP="007D3289">
            <w:pPr>
              <w:pStyle w:val="ListParagraph3"/>
              <w:numPr>
                <w:ilvl w:val="0"/>
                <w:numId w:val="3"/>
              </w:numPr>
              <w:spacing w:after="0" w:line="240" w:lineRule="auto"/>
              <w:jc w:val="both"/>
              <w:rPr>
                <w:rFonts w:ascii="Times New Roman" w:hAnsi="Times New Roman"/>
                <w:sz w:val="24"/>
                <w:szCs w:val="24"/>
              </w:rPr>
            </w:pPr>
            <w:r w:rsidRPr="00FA64E1">
              <w:rPr>
                <w:rFonts w:ascii="Times New Roman" w:hAnsi="Times New Roman"/>
                <w:sz w:val="24"/>
                <w:szCs w:val="24"/>
              </w:rPr>
              <w:t>Hafta</w:t>
            </w:r>
          </w:p>
        </w:tc>
        <w:tc>
          <w:tcPr>
            <w:tcW w:w="7776" w:type="dxa"/>
          </w:tcPr>
          <w:p w:rsidR="00424740" w:rsidRPr="00FA64E1" w:rsidRDefault="00CF4F9E" w:rsidP="00CF4F9E">
            <w:r w:rsidRPr="00FA64E1">
              <w:t>Etik kavramı, etik ve ahlak ayrımı, değer ve değer yargısı ayrımı</w:t>
            </w:r>
          </w:p>
        </w:tc>
      </w:tr>
      <w:tr w:rsidR="00FA64E1" w:rsidRPr="00FA64E1" w:rsidTr="005A294B">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424740" w:rsidRPr="00FA64E1" w:rsidRDefault="00424740" w:rsidP="00CF4F9E">
            <w:r w:rsidRPr="00FA64E1">
              <w:t xml:space="preserve">İnsanın değeri, insan onuru ve insan hakları - etik ilişkisi </w:t>
            </w:r>
          </w:p>
          <w:p w:rsidR="00CF4F9E" w:rsidRPr="00FA64E1" w:rsidRDefault="00CF4F9E" w:rsidP="00CF4F9E">
            <w:r w:rsidRPr="00FA64E1">
              <w:t>Değer, değerler, ilke, kural ve standart kavramları</w:t>
            </w:r>
          </w:p>
        </w:tc>
      </w:tr>
      <w:tr w:rsidR="00FA64E1" w:rsidRPr="00FA64E1" w:rsidTr="005A294B">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CF4F9E" w:rsidRPr="00FA64E1" w:rsidRDefault="00CF4F9E" w:rsidP="00CF4F9E">
            <w:r w:rsidRPr="00FA64E1">
              <w:t>Doğru değerlendirme, etik ikilemler, karar verme</w:t>
            </w:r>
          </w:p>
        </w:tc>
      </w:tr>
      <w:tr w:rsidR="00FA64E1" w:rsidRPr="00FA64E1" w:rsidTr="005A294B">
        <w:tc>
          <w:tcPr>
            <w:tcW w:w="1830" w:type="dxa"/>
          </w:tcPr>
          <w:p w:rsidR="00424740" w:rsidRPr="00FA64E1" w:rsidRDefault="00424740"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424740" w:rsidRPr="00FA64E1" w:rsidRDefault="00424740" w:rsidP="00CF4F9E">
            <w:r w:rsidRPr="00FA64E1">
              <w:t>Platon(Sokrates’in Savunması), Aristoteles(Nikomakhos’a Etik), Kant(Ahlak Metafiziğinin Temellendirilmesi) ve Mill(Faydacılık) hakkında bilgi sahibi olma</w:t>
            </w:r>
          </w:p>
        </w:tc>
      </w:tr>
      <w:tr w:rsidR="00FA64E1" w:rsidRPr="00FA64E1" w:rsidTr="0071603C">
        <w:trPr>
          <w:trHeight w:val="271"/>
        </w:trPr>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7D3289" w:rsidRPr="00FA64E1" w:rsidRDefault="00CF4F9E" w:rsidP="00E63BEF">
            <w:r w:rsidRPr="00FA64E1">
              <w:t>Hukuk -</w:t>
            </w:r>
            <w:r w:rsidR="00E63BEF" w:rsidRPr="00FA64E1">
              <w:t xml:space="preserve"> etik ayrımı ve ilişkisi, a</w:t>
            </w:r>
            <w:r w:rsidRPr="00FA64E1">
              <w:t>dalet değeri</w:t>
            </w:r>
          </w:p>
        </w:tc>
      </w:tr>
      <w:tr w:rsidR="00FA64E1" w:rsidRPr="00FA64E1" w:rsidTr="005A294B">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424740" w:rsidRPr="00FA64E1" w:rsidRDefault="00CF4F9E" w:rsidP="00424740">
            <w:r w:rsidRPr="00FA64E1">
              <w:t>E</w:t>
            </w:r>
            <w:r w:rsidR="00424740" w:rsidRPr="00FA64E1">
              <w:t xml:space="preserve">tik, kamu etiği,meslek etiği, </w:t>
            </w:r>
            <w:r w:rsidRPr="00FA64E1">
              <w:t>hukuktaki meslek etiği ve adalet değeri</w:t>
            </w:r>
          </w:p>
        </w:tc>
      </w:tr>
      <w:tr w:rsidR="00FA64E1" w:rsidRPr="00FA64E1" w:rsidTr="005A294B">
        <w:tc>
          <w:tcPr>
            <w:tcW w:w="1830" w:type="dxa"/>
          </w:tcPr>
          <w:p w:rsidR="00424740" w:rsidRPr="00FA64E1" w:rsidRDefault="00424740"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424740" w:rsidRPr="00FA64E1" w:rsidRDefault="00424740" w:rsidP="0071603C">
            <w:r w:rsidRPr="00FA64E1">
              <w:t>Ara sınav</w:t>
            </w:r>
          </w:p>
        </w:tc>
      </w:tr>
      <w:tr w:rsidR="00FA64E1" w:rsidRPr="00FA64E1" w:rsidTr="005A294B">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CF4F9E" w:rsidRPr="00FA64E1" w:rsidRDefault="00CF4F9E" w:rsidP="00CF4F9E">
            <w:r w:rsidRPr="00FA64E1">
              <w:t>Bangalor</w:t>
            </w:r>
            <w:r w:rsidR="005604D6" w:rsidRPr="00FA64E1">
              <w:t xml:space="preserve">, </w:t>
            </w:r>
            <w:r w:rsidR="007A4612" w:rsidRPr="00FA64E1">
              <w:t xml:space="preserve">İstanbul Bildirgesi, </w:t>
            </w:r>
            <w:r w:rsidRPr="00FA64E1">
              <w:t>Budapeşte İlkeleri</w:t>
            </w:r>
            <w:r w:rsidR="005604D6" w:rsidRPr="00FA64E1">
              <w:t xml:space="preserve"> ve Havana </w:t>
            </w:r>
            <w:r w:rsidR="002B4ED1" w:rsidRPr="00FA64E1">
              <w:t>Kuralları</w:t>
            </w:r>
            <w:r w:rsidRPr="00FA64E1">
              <w:t>, yargı etiğinin kurum içi ve kurum dışında kolektifliği, yargı etiğinin karşılaştırmalı hukuktaki kaynakları ve uygulama örnekleri</w:t>
            </w:r>
          </w:p>
          <w:p w:rsidR="007D3289" w:rsidRPr="00FA64E1" w:rsidRDefault="0071603C" w:rsidP="0071603C">
            <w:r w:rsidRPr="00FA64E1">
              <w:t>Türk yargı etiği hakkında genel bilgi, Yargıtay Yargı Etiği İlkeleri’nin temelleri, Yargıtay Yargı Etiği İlkeleri’nin yorumu ve sistemi</w:t>
            </w:r>
            <w:r w:rsidR="007A4612" w:rsidRPr="00FA64E1">
              <w:t>, Yargı Etiği Danışma Kurulu</w:t>
            </w:r>
            <w:r w:rsidRPr="00FA64E1">
              <w:t xml:space="preserve"> ile Yargı Etiği İlkeleri-Bağımsızlık İlkesi</w:t>
            </w:r>
          </w:p>
        </w:tc>
      </w:tr>
      <w:tr w:rsidR="00FA64E1" w:rsidRPr="00FA64E1" w:rsidTr="005A294B">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7D3289" w:rsidRPr="00FA64E1" w:rsidRDefault="00173B4E" w:rsidP="00424740">
            <w:r w:rsidRPr="00FA64E1">
              <w:t xml:space="preserve">Yargı etiğinde </w:t>
            </w:r>
            <w:r w:rsidR="00424740" w:rsidRPr="00FA64E1">
              <w:t>tarafsızlık,</w:t>
            </w:r>
            <w:r w:rsidR="0071603C" w:rsidRPr="00FA64E1">
              <w:t xml:space="preserve"> dürüstlük</w:t>
            </w:r>
            <w:r w:rsidR="00424740" w:rsidRPr="00FA64E1">
              <w:t xml:space="preserve"> ve eşitlik </w:t>
            </w:r>
          </w:p>
        </w:tc>
      </w:tr>
      <w:tr w:rsidR="00FA64E1" w:rsidRPr="00FA64E1" w:rsidTr="005A294B">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7D3289" w:rsidRPr="00FA64E1" w:rsidRDefault="00424740" w:rsidP="00E63BEF">
            <w:r w:rsidRPr="00FA64E1">
              <w:t>Yargı etiğinde</w:t>
            </w:r>
            <w:r w:rsidR="0071603C" w:rsidRPr="00FA64E1">
              <w:t xml:space="preserve"> mesleğe yaraşırlık</w:t>
            </w:r>
            <w:r w:rsidR="00E63BEF" w:rsidRPr="00FA64E1">
              <w:t>,</w:t>
            </w:r>
            <w:r w:rsidRPr="00FA64E1">
              <w:t xml:space="preserve"> ehliyet ve özen </w:t>
            </w:r>
          </w:p>
        </w:tc>
      </w:tr>
      <w:tr w:rsidR="00FA64E1" w:rsidRPr="00FA64E1" w:rsidTr="005A294B">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7D3289" w:rsidRPr="00FA64E1" w:rsidRDefault="007D3289" w:rsidP="005A294B">
            <w:r w:rsidRPr="00FA64E1">
              <w:t>Cumhuriyet Savcıları Etik Davranış İlkeleri</w:t>
            </w:r>
          </w:p>
        </w:tc>
      </w:tr>
      <w:tr w:rsidR="00FA64E1" w:rsidRPr="00FA64E1" w:rsidTr="005A294B">
        <w:trPr>
          <w:trHeight w:val="267"/>
        </w:trPr>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7D3289" w:rsidRPr="00FA64E1" w:rsidRDefault="005604D6" w:rsidP="002B4ED1">
            <w:r w:rsidRPr="00FA64E1">
              <w:t xml:space="preserve">Avukatlık Meslek </w:t>
            </w:r>
            <w:r w:rsidR="002B4ED1" w:rsidRPr="00FA64E1">
              <w:t>Kuralları</w:t>
            </w:r>
          </w:p>
        </w:tc>
      </w:tr>
      <w:tr w:rsidR="00FA64E1" w:rsidRPr="00FA64E1" w:rsidTr="00E63BEF">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Borders>
              <w:bottom w:val="single" w:sz="4" w:space="0" w:color="auto"/>
            </w:tcBorders>
          </w:tcPr>
          <w:p w:rsidR="007D3289" w:rsidRPr="00FA64E1" w:rsidRDefault="005604D6" w:rsidP="005604D6">
            <w:r w:rsidRPr="00FA64E1">
              <w:t>Yargı Personeli Etik Davranış İlkeleri</w:t>
            </w:r>
          </w:p>
        </w:tc>
      </w:tr>
      <w:tr w:rsidR="007D3289" w:rsidRPr="00FA64E1" w:rsidTr="005A294B">
        <w:tc>
          <w:tcPr>
            <w:tcW w:w="1830" w:type="dxa"/>
          </w:tcPr>
          <w:p w:rsidR="007D3289" w:rsidRPr="00FA64E1" w:rsidRDefault="007D3289" w:rsidP="007D3289">
            <w:pPr>
              <w:pStyle w:val="ListParagraph3"/>
              <w:numPr>
                <w:ilvl w:val="0"/>
                <w:numId w:val="3"/>
              </w:numPr>
              <w:spacing w:after="0" w:line="240" w:lineRule="auto"/>
              <w:rPr>
                <w:rFonts w:ascii="Times New Roman" w:hAnsi="Times New Roman"/>
                <w:sz w:val="24"/>
                <w:szCs w:val="24"/>
              </w:rPr>
            </w:pPr>
            <w:r w:rsidRPr="00FA64E1">
              <w:rPr>
                <w:rFonts w:ascii="Times New Roman" w:hAnsi="Times New Roman"/>
                <w:sz w:val="24"/>
                <w:szCs w:val="24"/>
              </w:rPr>
              <w:t>Hafta</w:t>
            </w:r>
          </w:p>
        </w:tc>
        <w:tc>
          <w:tcPr>
            <w:tcW w:w="7776" w:type="dxa"/>
          </w:tcPr>
          <w:p w:rsidR="007D3289" w:rsidRPr="00FA64E1" w:rsidRDefault="005604D6" w:rsidP="00E63BEF">
            <w:pPr>
              <w:tabs>
                <w:tab w:val="left" w:pos="2847"/>
              </w:tabs>
            </w:pPr>
            <w:r w:rsidRPr="00FA64E1">
              <w:t>AİHM, AYM, Yargıtay ve Danıştay kararlarında yargı etiği</w:t>
            </w:r>
            <w:r w:rsidRPr="00FA64E1">
              <w:br/>
              <w:t>Uluslararası standartlar bağlamında Türk yargı etiğinin değerlendirilmesi ve yargı etiğine ilişkin güncel sorunlar</w:t>
            </w:r>
          </w:p>
        </w:tc>
      </w:tr>
    </w:tbl>
    <w:p w:rsidR="007D3289" w:rsidRPr="00FA64E1" w:rsidRDefault="007D3289" w:rsidP="007D3289"/>
    <w:p w:rsidR="007D3289" w:rsidRPr="00FA64E1" w:rsidRDefault="007D3289" w:rsidP="007D3289"/>
    <w:p w:rsidR="009276B5" w:rsidRPr="00FA64E1" w:rsidRDefault="009276B5">
      <w:pPr>
        <w:spacing w:after="160" w:line="259" w:lineRule="auto"/>
        <w:rPr>
          <w:b/>
        </w:rPr>
      </w:pPr>
      <w:r w:rsidRPr="00FA64E1">
        <w:rPr>
          <w:b/>
        </w:rPr>
        <w:br w:type="page"/>
      </w:r>
    </w:p>
    <w:p w:rsidR="009276B5" w:rsidRPr="00FA64E1" w:rsidRDefault="009276B5" w:rsidP="007D3289">
      <w:pPr>
        <w:rPr>
          <w:b/>
        </w:rPr>
      </w:pPr>
    </w:p>
    <w:p w:rsidR="007D3289" w:rsidRPr="00FA64E1" w:rsidRDefault="007D3289" w:rsidP="007D3289">
      <w:pPr>
        <w:rPr>
          <w:b/>
        </w:rPr>
      </w:pPr>
      <w:r w:rsidRPr="00FA64E1">
        <w:rPr>
          <w:b/>
        </w:rPr>
        <w:t>DEĞERLENDİRME SİSTEMİ</w:t>
      </w:r>
    </w:p>
    <w:p w:rsidR="007D3289" w:rsidRPr="00FA64E1" w:rsidRDefault="007D3289" w:rsidP="007D3289">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62"/>
        <w:gridCol w:w="1559"/>
        <w:gridCol w:w="1591"/>
      </w:tblGrid>
      <w:tr w:rsidR="00FA64E1" w:rsidRPr="00FA64E1" w:rsidTr="005A294B">
        <w:tc>
          <w:tcPr>
            <w:tcW w:w="6062" w:type="dxa"/>
          </w:tcPr>
          <w:p w:rsidR="007D3289" w:rsidRPr="00FA64E1" w:rsidRDefault="007D3289" w:rsidP="005A294B">
            <w:r w:rsidRPr="00FA64E1">
              <w:t>Yarıyıl içi çalışmaları</w:t>
            </w:r>
          </w:p>
        </w:tc>
        <w:tc>
          <w:tcPr>
            <w:tcW w:w="1559" w:type="dxa"/>
          </w:tcPr>
          <w:p w:rsidR="007D3289" w:rsidRPr="00FA64E1" w:rsidRDefault="007D3289" w:rsidP="005A294B">
            <w:pPr>
              <w:jc w:val="center"/>
            </w:pPr>
            <w:r w:rsidRPr="00FA64E1">
              <w:t>Sayısı</w:t>
            </w:r>
          </w:p>
        </w:tc>
        <w:tc>
          <w:tcPr>
            <w:tcW w:w="1591" w:type="dxa"/>
          </w:tcPr>
          <w:p w:rsidR="007D3289" w:rsidRPr="00FA64E1" w:rsidRDefault="007D3289" w:rsidP="005A294B">
            <w:pPr>
              <w:jc w:val="center"/>
            </w:pPr>
            <w:r w:rsidRPr="00FA64E1">
              <w:t>Katkı Payı %**</w:t>
            </w:r>
          </w:p>
        </w:tc>
      </w:tr>
      <w:tr w:rsidR="00FA64E1" w:rsidRPr="00FA64E1" w:rsidTr="005A294B">
        <w:tc>
          <w:tcPr>
            <w:tcW w:w="6062" w:type="dxa"/>
          </w:tcPr>
          <w:p w:rsidR="007D3289" w:rsidRPr="00FA64E1" w:rsidRDefault="007D3289" w:rsidP="005A294B">
            <w:r w:rsidRPr="00FA64E1">
              <w:t xml:space="preserve">Devam (a) </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Laboratuar</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Uygulama</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Alan Çalışması</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 xml:space="preserve">Derse Özgü Staj (Varsa) </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Ödevler</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Sunum</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Projeler</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Seminer</w:t>
            </w: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6062" w:type="dxa"/>
          </w:tcPr>
          <w:p w:rsidR="007D3289" w:rsidRPr="00FA64E1" w:rsidRDefault="007D3289" w:rsidP="005A294B">
            <w:r w:rsidRPr="00FA64E1">
              <w:t>Ara Sınavlar*</w:t>
            </w:r>
          </w:p>
        </w:tc>
        <w:tc>
          <w:tcPr>
            <w:tcW w:w="1559" w:type="dxa"/>
          </w:tcPr>
          <w:p w:rsidR="007D3289" w:rsidRPr="00FA64E1" w:rsidRDefault="007D3289" w:rsidP="005A294B">
            <w:pPr>
              <w:jc w:val="center"/>
            </w:pPr>
            <w:r w:rsidRPr="00FA64E1">
              <w:t>1</w:t>
            </w:r>
          </w:p>
        </w:tc>
        <w:tc>
          <w:tcPr>
            <w:tcW w:w="1591" w:type="dxa"/>
          </w:tcPr>
          <w:p w:rsidR="007D3289" w:rsidRPr="00FA64E1" w:rsidRDefault="007D3289" w:rsidP="005A294B">
            <w:pPr>
              <w:jc w:val="center"/>
            </w:pPr>
            <w:r w:rsidRPr="00FA64E1">
              <w:t>%40</w:t>
            </w:r>
          </w:p>
        </w:tc>
      </w:tr>
      <w:tr w:rsidR="00FA64E1" w:rsidRPr="00FA64E1" w:rsidTr="005A294B">
        <w:tc>
          <w:tcPr>
            <w:tcW w:w="6062" w:type="dxa"/>
          </w:tcPr>
          <w:p w:rsidR="007D3289" w:rsidRPr="00FA64E1" w:rsidRDefault="007D3289" w:rsidP="005A294B">
            <w:r w:rsidRPr="00FA64E1">
              <w:t>Genel sınav</w:t>
            </w:r>
          </w:p>
        </w:tc>
        <w:tc>
          <w:tcPr>
            <w:tcW w:w="1559" w:type="dxa"/>
          </w:tcPr>
          <w:p w:rsidR="007D3289" w:rsidRPr="00FA64E1" w:rsidRDefault="007D3289" w:rsidP="005A294B">
            <w:pPr>
              <w:jc w:val="center"/>
            </w:pPr>
            <w:r w:rsidRPr="00FA64E1">
              <w:t>1</w:t>
            </w:r>
          </w:p>
        </w:tc>
        <w:tc>
          <w:tcPr>
            <w:tcW w:w="1591" w:type="dxa"/>
          </w:tcPr>
          <w:p w:rsidR="007D3289" w:rsidRPr="00FA64E1" w:rsidRDefault="007D3289" w:rsidP="005A294B">
            <w:pPr>
              <w:jc w:val="center"/>
            </w:pPr>
            <w:r w:rsidRPr="00FA64E1">
              <w:t>%60</w:t>
            </w:r>
          </w:p>
        </w:tc>
      </w:tr>
      <w:tr w:rsidR="00FA64E1" w:rsidRPr="00FA64E1" w:rsidTr="005A294B">
        <w:tc>
          <w:tcPr>
            <w:tcW w:w="6062" w:type="dxa"/>
          </w:tcPr>
          <w:p w:rsidR="007D3289" w:rsidRPr="00FA64E1" w:rsidRDefault="007D3289" w:rsidP="005A294B">
            <w:pPr>
              <w:jc w:val="right"/>
            </w:pPr>
            <w:r w:rsidRPr="00FA64E1">
              <w:t>Toplam</w:t>
            </w:r>
          </w:p>
        </w:tc>
        <w:tc>
          <w:tcPr>
            <w:tcW w:w="1559" w:type="dxa"/>
            <w:shd w:val="clear" w:color="auto" w:fill="000000"/>
          </w:tcPr>
          <w:p w:rsidR="007D3289" w:rsidRPr="00FA64E1" w:rsidRDefault="007D3289" w:rsidP="005A294B"/>
        </w:tc>
        <w:tc>
          <w:tcPr>
            <w:tcW w:w="1591" w:type="dxa"/>
          </w:tcPr>
          <w:p w:rsidR="007D3289" w:rsidRPr="00FA64E1" w:rsidRDefault="007D3289" w:rsidP="005A294B">
            <w:pPr>
              <w:jc w:val="center"/>
            </w:pPr>
            <w:r w:rsidRPr="00FA64E1">
              <w:t>%100</w:t>
            </w:r>
          </w:p>
        </w:tc>
      </w:tr>
      <w:tr w:rsidR="00FA64E1" w:rsidRPr="00FA64E1" w:rsidTr="005A294B">
        <w:tc>
          <w:tcPr>
            <w:tcW w:w="6062" w:type="dxa"/>
          </w:tcPr>
          <w:p w:rsidR="007D3289" w:rsidRPr="00FA64E1" w:rsidRDefault="007D3289" w:rsidP="005A294B">
            <w:pPr>
              <w:rPr>
                <w:b/>
              </w:rPr>
            </w:pPr>
            <w:r w:rsidRPr="00FA64E1">
              <w:rPr>
                <w:b/>
              </w:rPr>
              <w:t>Yarıyıl İçi Çalışmalarının Başarı Notuna Katkısı</w:t>
            </w:r>
          </w:p>
        </w:tc>
        <w:tc>
          <w:tcPr>
            <w:tcW w:w="1559" w:type="dxa"/>
            <w:shd w:val="clear" w:color="auto" w:fill="000000"/>
          </w:tcPr>
          <w:p w:rsidR="007D3289" w:rsidRPr="00FA64E1" w:rsidRDefault="007D3289" w:rsidP="005A294B">
            <w:pPr>
              <w:jc w:val="center"/>
              <w:rPr>
                <w:b/>
              </w:rPr>
            </w:pPr>
          </w:p>
        </w:tc>
        <w:tc>
          <w:tcPr>
            <w:tcW w:w="1591" w:type="dxa"/>
          </w:tcPr>
          <w:p w:rsidR="007D3289" w:rsidRPr="00FA64E1" w:rsidRDefault="007D3289" w:rsidP="005A294B">
            <w:pPr>
              <w:jc w:val="center"/>
              <w:rPr>
                <w:b/>
              </w:rPr>
            </w:pPr>
            <w:r w:rsidRPr="00FA64E1">
              <w:rPr>
                <w:b/>
              </w:rPr>
              <w:t>%40</w:t>
            </w:r>
          </w:p>
        </w:tc>
      </w:tr>
      <w:tr w:rsidR="00FA64E1" w:rsidRPr="00FA64E1" w:rsidTr="005A294B">
        <w:tc>
          <w:tcPr>
            <w:tcW w:w="6062" w:type="dxa"/>
          </w:tcPr>
          <w:p w:rsidR="007D3289" w:rsidRPr="00FA64E1" w:rsidRDefault="007D3289" w:rsidP="005A294B">
            <w:pPr>
              <w:rPr>
                <w:b/>
              </w:rPr>
            </w:pPr>
            <w:r w:rsidRPr="00FA64E1">
              <w:rPr>
                <w:b/>
              </w:rPr>
              <w:t xml:space="preserve">Yarıyıl Sonu Sınavının Başarı Notuna Katkısı </w:t>
            </w:r>
          </w:p>
        </w:tc>
        <w:tc>
          <w:tcPr>
            <w:tcW w:w="1559" w:type="dxa"/>
            <w:shd w:val="clear" w:color="auto" w:fill="000000"/>
          </w:tcPr>
          <w:p w:rsidR="007D3289" w:rsidRPr="00FA64E1" w:rsidRDefault="007D3289" w:rsidP="005A294B">
            <w:pPr>
              <w:jc w:val="center"/>
              <w:rPr>
                <w:b/>
              </w:rPr>
            </w:pPr>
          </w:p>
        </w:tc>
        <w:tc>
          <w:tcPr>
            <w:tcW w:w="1591" w:type="dxa"/>
          </w:tcPr>
          <w:p w:rsidR="007D3289" w:rsidRPr="00FA64E1" w:rsidRDefault="007D3289" w:rsidP="005A294B">
            <w:pPr>
              <w:jc w:val="center"/>
              <w:rPr>
                <w:b/>
              </w:rPr>
            </w:pPr>
            <w:r w:rsidRPr="00FA64E1">
              <w:rPr>
                <w:b/>
              </w:rPr>
              <w:t>%60</w:t>
            </w:r>
          </w:p>
        </w:tc>
      </w:tr>
      <w:tr w:rsidR="00FA64E1" w:rsidRPr="00FA64E1" w:rsidTr="005A294B">
        <w:tc>
          <w:tcPr>
            <w:tcW w:w="6062" w:type="dxa"/>
          </w:tcPr>
          <w:p w:rsidR="007D3289" w:rsidRPr="00FA64E1" w:rsidRDefault="007D3289" w:rsidP="005A294B">
            <w:pPr>
              <w:jc w:val="right"/>
            </w:pPr>
            <w:r w:rsidRPr="00FA64E1">
              <w:t>Toplam</w:t>
            </w:r>
          </w:p>
        </w:tc>
        <w:tc>
          <w:tcPr>
            <w:tcW w:w="1559" w:type="dxa"/>
            <w:shd w:val="clear" w:color="auto" w:fill="000000"/>
          </w:tcPr>
          <w:p w:rsidR="007D3289" w:rsidRPr="00FA64E1" w:rsidRDefault="007D3289" w:rsidP="005A294B">
            <w:pPr>
              <w:jc w:val="center"/>
            </w:pPr>
          </w:p>
        </w:tc>
        <w:tc>
          <w:tcPr>
            <w:tcW w:w="1591" w:type="dxa"/>
          </w:tcPr>
          <w:p w:rsidR="007D3289" w:rsidRPr="00FA64E1" w:rsidRDefault="007D3289" w:rsidP="005A294B">
            <w:pPr>
              <w:jc w:val="center"/>
            </w:pPr>
            <w:r w:rsidRPr="00FA64E1">
              <w:rPr>
                <w:b/>
              </w:rPr>
              <w:t>%100</w:t>
            </w:r>
          </w:p>
        </w:tc>
      </w:tr>
    </w:tbl>
    <w:p w:rsidR="007D3289" w:rsidRPr="00FA64E1" w:rsidRDefault="007D3289" w:rsidP="007D3289"/>
    <w:p w:rsidR="007D3289" w:rsidRPr="00FA64E1" w:rsidRDefault="007D3289" w:rsidP="007D3289"/>
    <w:p w:rsidR="009276B5" w:rsidRPr="00FA64E1" w:rsidRDefault="009276B5" w:rsidP="007D3289"/>
    <w:p w:rsidR="007D3289" w:rsidRPr="00FA64E1" w:rsidRDefault="007D3289" w:rsidP="007D3289">
      <w:pPr>
        <w:rPr>
          <w:i/>
        </w:rPr>
      </w:pPr>
      <w:r w:rsidRPr="00FA64E1">
        <w:rPr>
          <w:i/>
        </w:rPr>
        <w:t>*Dersin yapısına uygun olarak sunum, proje, seminer gibi çalışmalar I.</w:t>
      </w:r>
      <w:r w:rsidR="0071603C" w:rsidRPr="00FA64E1">
        <w:rPr>
          <w:i/>
        </w:rPr>
        <w:t xml:space="preserve"> a</w:t>
      </w:r>
      <w:r w:rsidRPr="00FA64E1">
        <w:rPr>
          <w:i/>
        </w:rPr>
        <w:t>rasınav olarak değerlendirme sisteminde kullanılabilir</w:t>
      </w:r>
      <w:r w:rsidR="0071603C" w:rsidRPr="00FA64E1">
        <w:rPr>
          <w:i/>
        </w:rPr>
        <w:t>.</w:t>
      </w:r>
    </w:p>
    <w:p w:rsidR="007D3289" w:rsidRPr="00FA64E1" w:rsidRDefault="007D3289" w:rsidP="007D3289">
      <w:pPr>
        <w:rPr>
          <w:i/>
        </w:rPr>
      </w:pPr>
      <w:r w:rsidRPr="00FA64E1">
        <w:rPr>
          <w:i/>
        </w:rPr>
        <w:t xml:space="preserve">**Değerlendirme sisteminin katkı oranları hesaplanırken </w:t>
      </w:r>
      <w:r w:rsidR="002B4ED1" w:rsidRPr="00FA64E1">
        <w:rPr>
          <w:i/>
        </w:rPr>
        <w:t>………………………..</w:t>
      </w:r>
      <w:r w:rsidRPr="00FA64E1">
        <w:rPr>
          <w:i/>
        </w:rPr>
        <w:t xml:space="preserve"> Üniversitesinin ilgili yönetmelik maddeleri geçerlidir</w:t>
      </w:r>
      <w:r w:rsidR="0071603C" w:rsidRPr="00FA64E1">
        <w:rPr>
          <w:i/>
        </w:rPr>
        <w:t>.</w:t>
      </w:r>
    </w:p>
    <w:p w:rsidR="009276B5" w:rsidRPr="00FA64E1" w:rsidRDefault="009276B5" w:rsidP="007D3289">
      <w:pPr>
        <w:rPr>
          <w:i/>
        </w:rPr>
      </w:pPr>
    </w:p>
    <w:p w:rsidR="009276B5" w:rsidRPr="00FA64E1" w:rsidRDefault="009276B5" w:rsidP="007D3289">
      <w:pPr>
        <w:rPr>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4361"/>
        <w:gridCol w:w="1701"/>
        <w:gridCol w:w="1559"/>
        <w:gridCol w:w="1591"/>
      </w:tblGrid>
      <w:tr w:rsidR="00FA64E1" w:rsidRPr="00FA64E1" w:rsidTr="005A294B">
        <w:tc>
          <w:tcPr>
            <w:tcW w:w="4361" w:type="dxa"/>
          </w:tcPr>
          <w:p w:rsidR="007D3289" w:rsidRPr="00FA64E1" w:rsidRDefault="007D3289" w:rsidP="005A294B">
            <w:pPr>
              <w:rPr>
                <w:b/>
              </w:rPr>
            </w:pPr>
            <w:r w:rsidRPr="00FA64E1">
              <w:rPr>
                <w:b/>
              </w:rPr>
              <w:t xml:space="preserve">Etkinlikler </w:t>
            </w:r>
          </w:p>
        </w:tc>
        <w:tc>
          <w:tcPr>
            <w:tcW w:w="1701" w:type="dxa"/>
          </w:tcPr>
          <w:p w:rsidR="007D3289" w:rsidRPr="00FA64E1" w:rsidRDefault="007D3289" w:rsidP="005A294B">
            <w:pPr>
              <w:jc w:val="center"/>
              <w:rPr>
                <w:b/>
              </w:rPr>
            </w:pPr>
            <w:r w:rsidRPr="00FA64E1">
              <w:rPr>
                <w:b/>
              </w:rPr>
              <w:t>Sayısı</w:t>
            </w:r>
          </w:p>
        </w:tc>
        <w:tc>
          <w:tcPr>
            <w:tcW w:w="1559" w:type="dxa"/>
          </w:tcPr>
          <w:p w:rsidR="007D3289" w:rsidRPr="00FA64E1" w:rsidRDefault="007D3289" w:rsidP="005A294B">
            <w:pPr>
              <w:jc w:val="center"/>
              <w:rPr>
                <w:b/>
              </w:rPr>
            </w:pPr>
            <w:r w:rsidRPr="00FA64E1">
              <w:rPr>
                <w:b/>
              </w:rPr>
              <w:t>Süresi</w:t>
            </w:r>
          </w:p>
        </w:tc>
        <w:tc>
          <w:tcPr>
            <w:tcW w:w="1591" w:type="dxa"/>
          </w:tcPr>
          <w:p w:rsidR="007D3289" w:rsidRPr="00FA64E1" w:rsidRDefault="007D3289" w:rsidP="005A294B">
            <w:pPr>
              <w:jc w:val="center"/>
              <w:rPr>
                <w:b/>
              </w:rPr>
            </w:pPr>
            <w:r w:rsidRPr="00FA64E1">
              <w:rPr>
                <w:b/>
              </w:rPr>
              <w:t>Toplam İş Yükü</w:t>
            </w:r>
          </w:p>
        </w:tc>
      </w:tr>
      <w:tr w:rsidR="00FA64E1" w:rsidRPr="00FA64E1" w:rsidTr="005A294B">
        <w:tc>
          <w:tcPr>
            <w:tcW w:w="4361" w:type="dxa"/>
          </w:tcPr>
          <w:p w:rsidR="007D3289" w:rsidRPr="00FA64E1" w:rsidRDefault="007D3289" w:rsidP="005A294B">
            <w:r w:rsidRPr="00FA64E1">
              <w:t xml:space="preserve">Ders Süresi (X14 ) </w:t>
            </w:r>
          </w:p>
        </w:tc>
        <w:tc>
          <w:tcPr>
            <w:tcW w:w="1701" w:type="dxa"/>
          </w:tcPr>
          <w:p w:rsidR="007D3289" w:rsidRPr="00FA64E1" w:rsidRDefault="007D3289" w:rsidP="005A294B">
            <w:pPr>
              <w:jc w:val="center"/>
            </w:pPr>
            <w:r w:rsidRPr="00FA64E1">
              <w:t>2</w:t>
            </w:r>
          </w:p>
        </w:tc>
        <w:tc>
          <w:tcPr>
            <w:tcW w:w="1559" w:type="dxa"/>
          </w:tcPr>
          <w:p w:rsidR="007D3289" w:rsidRPr="00FA64E1" w:rsidRDefault="007D3289" w:rsidP="005A294B">
            <w:pPr>
              <w:jc w:val="center"/>
            </w:pPr>
            <w:r w:rsidRPr="00FA64E1">
              <w:t>14</w:t>
            </w:r>
          </w:p>
        </w:tc>
        <w:tc>
          <w:tcPr>
            <w:tcW w:w="1591" w:type="dxa"/>
          </w:tcPr>
          <w:p w:rsidR="007D3289" w:rsidRPr="00FA64E1" w:rsidRDefault="007D3289" w:rsidP="005A294B">
            <w:pPr>
              <w:jc w:val="center"/>
            </w:pPr>
            <w:r w:rsidRPr="00FA64E1">
              <w:t>28</w:t>
            </w:r>
          </w:p>
        </w:tc>
      </w:tr>
      <w:tr w:rsidR="00FA64E1" w:rsidRPr="00FA64E1" w:rsidTr="005A294B">
        <w:tc>
          <w:tcPr>
            <w:tcW w:w="4361" w:type="dxa"/>
          </w:tcPr>
          <w:p w:rsidR="007D3289" w:rsidRPr="00FA64E1" w:rsidRDefault="007D3289" w:rsidP="005A294B">
            <w:r w:rsidRPr="00FA64E1">
              <w:t>Laboratuvar</w:t>
            </w:r>
          </w:p>
        </w:tc>
        <w:tc>
          <w:tcPr>
            <w:tcW w:w="1701" w:type="dxa"/>
          </w:tcPr>
          <w:p w:rsidR="007D3289" w:rsidRPr="00FA64E1" w:rsidRDefault="007D3289" w:rsidP="005A294B">
            <w:pPr>
              <w:jc w:val="center"/>
            </w:pP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4361" w:type="dxa"/>
          </w:tcPr>
          <w:p w:rsidR="007D3289" w:rsidRPr="00FA64E1" w:rsidRDefault="007D3289" w:rsidP="005A294B">
            <w:r w:rsidRPr="00FA64E1">
              <w:t xml:space="preserve">Uygulama </w:t>
            </w:r>
          </w:p>
        </w:tc>
        <w:tc>
          <w:tcPr>
            <w:tcW w:w="1701" w:type="dxa"/>
          </w:tcPr>
          <w:p w:rsidR="007D3289" w:rsidRPr="00FA64E1" w:rsidRDefault="007D3289" w:rsidP="005A294B">
            <w:pPr>
              <w:jc w:val="center"/>
            </w:pPr>
            <w:r w:rsidRPr="00FA64E1">
              <w:t>3</w:t>
            </w:r>
          </w:p>
        </w:tc>
        <w:tc>
          <w:tcPr>
            <w:tcW w:w="1559" w:type="dxa"/>
          </w:tcPr>
          <w:p w:rsidR="007D3289" w:rsidRPr="00FA64E1" w:rsidRDefault="007D3289" w:rsidP="005A294B">
            <w:pPr>
              <w:jc w:val="center"/>
            </w:pPr>
            <w:r w:rsidRPr="00FA64E1">
              <w:t>14</w:t>
            </w:r>
          </w:p>
        </w:tc>
        <w:tc>
          <w:tcPr>
            <w:tcW w:w="1591" w:type="dxa"/>
          </w:tcPr>
          <w:p w:rsidR="007D3289" w:rsidRPr="00FA64E1" w:rsidRDefault="007D3289" w:rsidP="005A294B">
            <w:pPr>
              <w:jc w:val="center"/>
            </w:pPr>
            <w:r w:rsidRPr="00FA64E1">
              <w:t>42</w:t>
            </w:r>
          </w:p>
        </w:tc>
      </w:tr>
      <w:tr w:rsidR="00FA64E1" w:rsidRPr="00FA64E1" w:rsidTr="005A294B">
        <w:tc>
          <w:tcPr>
            <w:tcW w:w="4361" w:type="dxa"/>
          </w:tcPr>
          <w:p w:rsidR="007D3289" w:rsidRPr="00FA64E1" w:rsidRDefault="007D3289" w:rsidP="005A294B">
            <w:r w:rsidRPr="00FA64E1">
              <w:t>Derse özgü staj (varsa)</w:t>
            </w:r>
          </w:p>
        </w:tc>
        <w:tc>
          <w:tcPr>
            <w:tcW w:w="1701" w:type="dxa"/>
          </w:tcPr>
          <w:p w:rsidR="007D3289" w:rsidRPr="00FA64E1" w:rsidRDefault="007D3289" w:rsidP="005A294B">
            <w:pPr>
              <w:jc w:val="center"/>
            </w:pP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4361" w:type="dxa"/>
          </w:tcPr>
          <w:p w:rsidR="007D3289" w:rsidRPr="00FA64E1" w:rsidRDefault="007D3289" w:rsidP="005A294B">
            <w:r w:rsidRPr="00FA64E1">
              <w:t>Alan Çalışması</w:t>
            </w:r>
          </w:p>
        </w:tc>
        <w:tc>
          <w:tcPr>
            <w:tcW w:w="1701" w:type="dxa"/>
          </w:tcPr>
          <w:p w:rsidR="007D3289" w:rsidRPr="00FA64E1" w:rsidRDefault="007D3289" w:rsidP="005A294B">
            <w:pPr>
              <w:jc w:val="center"/>
            </w:pP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4361" w:type="dxa"/>
          </w:tcPr>
          <w:p w:rsidR="007D3289" w:rsidRPr="00FA64E1" w:rsidRDefault="007D3289" w:rsidP="005A294B">
            <w:r w:rsidRPr="00FA64E1">
              <w:t>Sınıf Dışı Ders Çalışma Süresi (Ön Çalışma, pekiştirme, vb)</w:t>
            </w:r>
          </w:p>
        </w:tc>
        <w:tc>
          <w:tcPr>
            <w:tcW w:w="1701" w:type="dxa"/>
          </w:tcPr>
          <w:p w:rsidR="007D3289" w:rsidRPr="00FA64E1" w:rsidRDefault="007D3289" w:rsidP="005A294B">
            <w:pPr>
              <w:jc w:val="center"/>
            </w:pPr>
            <w:r w:rsidRPr="00FA64E1">
              <w:t>3</w:t>
            </w:r>
          </w:p>
        </w:tc>
        <w:tc>
          <w:tcPr>
            <w:tcW w:w="1559" w:type="dxa"/>
          </w:tcPr>
          <w:p w:rsidR="007D3289" w:rsidRPr="00FA64E1" w:rsidRDefault="007D3289" w:rsidP="005A294B">
            <w:pPr>
              <w:jc w:val="center"/>
            </w:pPr>
            <w:r w:rsidRPr="00FA64E1">
              <w:t>14</w:t>
            </w:r>
          </w:p>
        </w:tc>
        <w:tc>
          <w:tcPr>
            <w:tcW w:w="1591" w:type="dxa"/>
          </w:tcPr>
          <w:p w:rsidR="007D3289" w:rsidRPr="00FA64E1" w:rsidRDefault="007D3289" w:rsidP="005A294B">
            <w:pPr>
              <w:jc w:val="center"/>
            </w:pPr>
            <w:r w:rsidRPr="00FA64E1">
              <w:t>42</w:t>
            </w:r>
          </w:p>
        </w:tc>
      </w:tr>
      <w:tr w:rsidR="00FA64E1" w:rsidRPr="00FA64E1" w:rsidTr="005A294B">
        <w:tc>
          <w:tcPr>
            <w:tcW w:w="4361" w:type="dxa"/>
          </w:tcPr>
          <w:p w:rsidR="007D3289" w:rsidRPr="00FA64E1" w:rsidRDefault="007D3289" w:rsidP="005A294B">
            <w:r w:rsidRPr="00FA64E1">
              <w:t>Sunum  / Seminer Hazırlama</w:t>
            </w:r>
          </w:p>
        </w:tc>
        <w:tc>
          <w:tcPr>
            <w:tcW w:w="1701" w:type="dxa"/>
          </w:tcPr>
          <w:p w:rsidR="007D3289" w:rsidRPr="00FA64E1" w:rsidRDefault="007D3289" w:rsidP="005A294B">
            <w:pPr>
              <w:jc w:val="center"/>
            </w:pP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4361" w:type="dxa"/>
          </w:tcPr>
          <w:p w:rsidR="007D3289" w:rsidRPr="00FA64E1" w:rsidRDefault="007D3289" w:rsidP="005A294B">
            <w:r w:rsidRPr="00FA64E1">
              <w:t>Proje</w:t>
            </w:r>
          </w:p>
        </w:tc>
        <w:tc>
          <w:tcPr>
            <w:tcW w:w="1701" w:type="dxa"/>
          </w:tcPr>
          <w:p w:rsidR="007D3289" w:rsidRPr="00FA64E1" w:rsidRDefault="007D3289" w:rsidP="005A294B">
            <w:pPr>
              <w:jc w:val="center"/>
            </w:pP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4361" w:type="dxa"/>
          </w:tcPr>
          <w:p w:rsidR="007D3289" w:rsidRPr="00FA64E1" w:rsidRDefault="007D3289" w:rsidP="005A294B">
            <w:r w:rsidRPr="00FA64E1">
              <w:t>Ödevler</w:t>
            </w:r>
          </w:p>
        </w:tc>
        <w:tc>
          <w:tcPr>
            <w:tcW w:w="1701" w:type="dxa"/>
          </w:tcPr>
          <w:p w:rsidR="007D3289" w:rsidRPr="00FA64E1" w:rsidRDefault="007D3289" w:rsidP="005A294B">
            <w:pPr>
              <w:jc w:val="center"/>
            </w:pPr>
          </w:p>
        </w:tc>
        <w:tc>
          <w:tcPr>
            <w:tcW w:w="1559" w:type="dxa"/>
          </w:tcPr>
          <w:p w:rsidR="007D3289" w:rsidRPr="00FA64E1" w:rsidRDefault="007D3289" w:rsidP="005A294B">
            <w:pPr>
              <w:jc w:val="center"/>
            </w:pPr>
          </w:p>
        </w:tc>
        <w:tc>
          <w:tcPr>
            <w:tcW w:w="1591" w:type="dxa"/>
          </w:tcPr>
          <w:p w:rsidR="007D3289" w:rsidRPr="00FA64E1" w:rsidRDefault="007D3289" w:rsidP="005A294B">
            <w:pPr>
              <w:jc w:val="center"/>
            </w:pPr>
          </w:p>
        </w:tc>
      </w:tr>
      <w:tr w:rsidR="00FA64E1" w:rsidRPr="00FA64E1" w:rsidTr="005A294B">
        <w:tc>
          <w:tcPr>
            <w:tcW w:w="4361" w:type="dxa"/>
          </w:tcPr>
          <w:p w:rsidR="007D3289" w:rsidRPr="00FA64E1" w:rsidRDefault="007D3289" w:rsidP="005A294B">
            <w:r w:rsidRPr="00FA64E1">
              <w:t>Ara sınavlara hazırlanma süresi</w:t>
            </w:r>
          </w:p>
        </w:tc>
        <w:tc>
          <w:tcPr>
            <w:tcW w:w="1701" w:type="dxa"/>
          </w:tcPr>
          <w:p w:rsidR="007D3289" w:rsidRPr="00FA64E1" w:rsidRDefault="007D3289" w:rsidP="005A294B">
            <w:pPr>
              <w:jc w:val="center"/>
            </w:pPr>
            <w:r w:rsidRPr="00FA64E1">
              <w:t>2</w:t>
            </w:r>
          </w:p>
        </w:tc>
        <w:tc>
          <w:tcPr>
            <w:tcW w:w="1559" w:type="dxa"/>
          </w:tcPr>
          <w:p w:rsidR="007D3289" w:rsidRPr="00FA64E1" w:rsidRDefault="007D3289" w:rsidP="005A294B">
            <w:pPr>
              <w:jc w:val="center"/>
            </w:pPr>
            <w:r w:rsidRPr="00FA64E1">
              <w:t>5</w:t>
            </w:r>
          </w:p>
        </w:tc>
        <w:tc>
          <w:tcPr>
            <w:tcW w:w="1591" w:type="dxa"/>
          </w:tcPr>
          <w:p w:rsidR="007D3289" w:rsidRPr="00FA64E1" w:rsidRDefault="007D3289" w:rsidP="005A294B">
            <w:pPr>
              <w:jc w:val="center"/>
            </w:pPr>
            <w:r w:rsidRPr="00FA64E1">
              <w:t>10</w:t>
            </w:r>
          </w:p>
        </w:tc>
      </w:tr>
      <w:tr w:rsidR="00FA64E1" w:rsidRPr="00FA64E1" w:rsidTr="005A294B">
        <w:tc>
          <w:tcPr>
            <w:tcW w:w="4361" w:type="dxa"/>
          </w:tcPr>
          <w:p w:rsidR="007D3289" w:rsidRPr="00FA64E1" w:rsidRDefault="007D3289" w:rsidP="005A294B">
            <w:r w:rsidRPr="00FA64E1">
              <w:t>Genel sınava hazırlanma süresi</w:t>
            </w:r>
          </w:p>
        </w:tc>
        <w:tc>
          <w:tcPr>
            <w:tcW w:w="1701" w:type="dxa"/>
          </w:tcPr>
          <w:p w:rsidR="007D3289" w:rsidRPr="00FA64E1" w:rsidRDefault="007D3289" w:rsidP="005A294B">
            <w:pPr>
              <w:jc w:val="center"/>
            </w:pPr>
            <w:r w:rsidRPr="00FA64E1">
              <w:t>1</w:t>
            </w:r>
          </w:p>
        </w:tc>
        <w:tc>
          <w:tcPr>
            <w:tcW w:w="1559" w:type="dxa"/>
          </w:tcPr>
          <w:p w:rsidR="007D3289" w:rsidRPr="00FA64E1" w:rsidRDefault="007D3289" w:rsidP="005A294B">
            <w:pPr>
              <w:jc w:val="center"/>
            </w:pPr>
            <w:r w:rsidRPr="00FA64E1">
              <w:t>10</w:t>
            </w:r>
          </w:p>
        </w:tc>
        <w:tc>
          <w:tcPr>
            <w:tcW w:w="1591" w:type="dxa"/>
          </w:tcPr>
          <w:p w:rsidR="007D3289" w:rsidRPr="00FA64E1" w:rsidRDefault="007D3289" w:rsidP="005A294B">
            <w:pPr>
              <w:jc w:val="center"/>
            </w:pPr>
            <w:r w:rsidRPr="00FA64E1">
              <w:t>10</w:t>
            </w:r>
          </w:p>
        </w:tc>
      </w:tr>
      <w:tr w:rsidR="00FA64E1" w:rsidRPr="00FA64E1" w:rsidTr="005A294B">
        <w:tc>
          <w:tcPr>
            <w:tcW w:w="4361" w:type="dxa"/>
          </w:tcPr>
          <w:p w:rsidR="007D3289" w:rsidRPr="00FA64E1" w:rsidRDefault="007D3289" w:rsidP="005A294B">
            <w:pPr>
              <w:jc w:val="right"/>
            </w:pPr>
            <w:r w:rsidRPr="00FA64E1">
              <w:t xml:space="preserve">Toplam İş Yükü </w:t>
            </w:r>
          </w:p>
        </w:tc>
        <w:tc>
          <w:tcPr>
            <w:tcW w:w="1701" w:type="dxa"/>
            <w:shd w:val="clear" w:color="auto" w:fill="000000"/>
          </w:tcPr>
          <w:p w:rsidR="007D3289" w:rsidRPr="00FA64E1" w:rsidRDefault="007D3289" w:rsidP="005A294B">
            <w:pPr>
              <w:jc w:val="center"/>
            </w:pPr>
          </w:p>
        </w:tc>
        <w:tc>
          <w:tcPr>
            <w:tcW w:w="1559" w:type="dxa"/>
            <w:shd w:val="clear" w:color="auto" w:fill="000000"/>
          </w:tcPr>
          <w:p w:rsidR="007D3289" w:rsidRPr="00FA64E1" w:rsidRDefault="007D3289" w:rsidP="005A294B">
            <w:pPr>
              <w:tabs>
                <w:tab w:val="left" w:pos="525"/>
                <w:tab w:val="center" w:pos="671"/>
              </w:tabs>
              <w:jc w:val="center"/>
            </w:pPr>
          </w:p>
        </w:tc>
        <w:tc>
          <w:tcPr>
            <w:tcW w:w="1591" w:type="dxa"/>
          </w:tcPr>
          <w:p w:rsidR="007D3289" w:rsidRPr="00FA64E1" w:rsidRDefault="007D3289" w:rsidP="005A294B">
            <w:pPr>
              <w:jc w:val="center"/>
            </w:pPr>
            <w:r w:rsidRPr="00FA64E1">
              <w:t>130</w:t>
            </w:r>
          </w:p>
        </w:tc>
      </w:tr>
    </w:tbl>
    <w:p w:rsidR="007D3289" w:rsidRPr="00FA64E1" w:rsidRDefault="007D3289" w:rsidP="00B76654"/>
    <w:p w:rsidR="009276B5" w:rsidRPr="00FA64E1" w:rsidRDefault="009276B5">
      <w:pPr>
        <w:spacing w:after="160" w:line="259" w:lineRule="auto"/>
        <w:rPr>
          <w:b/>
        </w:rPr>
      </w:pPr>
      <w:r w:rsidRPr="00FA64E1">
        <w:rPr>
          <w:b/>
        </w:rPr>
        <w:br w:type="page"/>
      </w:r>
    </w:p>
    <w:p w:rsidR="009276B5" w:rsidRPr="00FA64E1" w:rsidRDefault="009276B5" w:rsidP="00B76654">
      <w:pPr>
        <w:rPr>
          <w:b/>
        </w:rPr>
      </w:pPr>
    </w:p>
    <w:p w:rsidR="00B76654" w:rsidRPr="00FA64E1" w:rsidRDefault="00B76654" w:rsidP="00B76654">
      <w:pPr>
        <w:rPr>
          <w:b/>
          <w:bCs/>
        </w:rPr>
      </w:pPr>
      <w:r w:rsidRPr="00FA64E1">
        <w:rPr>
          <w:b/>
        </w:rPr>
        <w:t xml:space="preserve">(Türkçe): </w:t>
      </w:r>
      <w:r w:rsidRPr="00FA64E1">
        <w:rPr>
          <w:b/>
          <w:bCs/>
        </w:rPr>
        <w:t>Dersin Öğrenme Çıktıları ile Program Yeterlilikleri Arasındaki İlişki</w:t>
      </w:r>
    </w:p>
    <w:p w:rsidR="009276B5" w:rsidRPr="00FA64E1" w:rsidRDefault="009276B5" w:rsidP="00B76654">
      <w:pPr>
        <w:rPr>
          <w:b/>
          <w:bCs/>
        </w:rPr>
      </w:pPr>
    </w:p>
    <w:tbl>
      <w:tblPr>
        <w:tblW w:w="10385" w:type="dxa"/>
        <w:tblInd w:w="-34" w:type="dxa"/>
        <w:tblBorders>
          <w:top w:val="single" w:sz="8" w:space="0" w:color="000000"/>
          <w:left w:val="single" w:sz="8" w:space="0" w:color="000000"/>
          <w:bottom w:val="single" w:sz="8" w:space="0" w:color="000000"/>
          <w:right w:val="single" w:sz="8" w:space="0" w:color="000000"/>
        </w:tblBorders>
        <w:tblLayout w:type="fixed"/>
        <w:tblLook w:val="04A0"/>
      </w:tblPr>
      <w:tblGrid>
        <w:gridCol w:w="7501"/>
        <w:gridCol w:w="1442"/>
        <w:gridCol w:w="1442"/>
      </w:tblGrid>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 xml:space="preserve">Program yeterlilikleri </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9F3C9E">
            <w:pPr>
              <w:pStyle w:val="Default"/>
              <w:jc w:val="center"/>
              <w:rPr>
                <w:rFonts w:ascii="Times New Roman" w:hAnsi="Times New Roman" w:cs="Times New Roman"/>
                <w:color w:val="auto"/>
              </w:rPr>
            </w:pPr>
            <w:r w:rsidRPr="00FA64E1">
              <w:rPr>
                <w:rFonts w:ascii="Times New Roman" w:hAnsi="Times New Roman" w:cs="Times New Roman"/>
                <w:color w:val="auto"/>
              </w:rPr>
              <w:t xml:space="preserve">Katkısı </w:t>
            </w:r>
            <w:r w:rsidR="009F3C9E" w:rsidRPr="00FA64E1">
              <w:rPr>
                <w:rFonts w:ascii="Times New Roman" w:hAnsi="Times New Roman" w:cs="Times New Roman"/>
                <w:color w:val="auto"/>
              </w:rPr>
              <w:t>V</w:t>
            </w:r>
            <w:r w:rsidRPr="00FA64E1">
              <w:rPr>
                <w:rFonts w:ascii="Times New Roman" w:hAnsi="Times New Roman" w:cs="Times New Roman"/>
                <w:color w:val="auto"/>
              </w:rPr>
              <w:t>ardır</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 xml:space="preserve">Katkısı Yoktur </w:t>
            </w: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jc w:val="both"/>
            </w:pPr>
            <w:r w:rsidRPr="00FA64E1">
              <w:t>1.Yargı etiği kaynaklarına ulaşma, bilimsel verileri kullanma, karşılaştırma, yorumlama, sonuç çıkarma ve uygulayabilme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jc w:val="center"/>
              <w:rPr>
                <w:lang w:eastAsia="en-US"/>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2.Hukuk felsefesinde ve karşılaştırmalı hukuk sistemlerinde bireylerin ve toplumların adalet arayışının tarihsel gelişim süreci ve bu süreçte kabul edilen yargı etiği metinleri hakkında bilgi sahibi olması ve modern hukuk kazanımlarını yorumlayabilecek tarihsel bilgi birikimine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jc w:val="center"/>
              <w:rPr>
                <w:lang w:eastAsia="en-US"/>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3.Yargı etiği kavram ve terimlerini etkin kullanabilme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jc w:val="center"/>
              <w:rPr>
                <w:lang w:eastAsia="en-US"/>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9F3C9E">
            <w:pPr>
              <w:pStyle w:val="Default"/>
              <w:jc w:val="both"/>
              <w:rPr>
                <w:rFonts w:ascii="Times New Roman" w:hAnsi="Times New Roman" w:cs="Times New Roman"/>
                <w:color w:val="auto"/>
              </w:rPr>
            </w:pPr>
            <w:r w:rsidRPr="00FA64E1">
              <w:rPr>
                <w:rFonts w:ascii="Times New Roman" w:hAnsi="Times New Roman" w:cs="Times New Roman"/>
                <w:color w:val="auto"/>
              </w:rPr>
              <w:t>4.</w:t>
            </w:r>
            <w:r w:rsidR="009F3C9E" w:rsidRPr="00FA64E1">
              <w:rPr>
                <w:rFonts w:ascii="Times New Roman" w:hAnsi="Times New Roman" w:cs="Times New Roman"/>
                <w:color w:val="auto"/>
                <w:lang w:eastAsia="tr-TR"/>
              </w:rPr>
              <w:t>Hâ</w:t>
            </w:r>
            <w:r w:rsidRPr="00FA64E1">
              <w:rPr>
                <w:rFonts w:ascii="Times New Roman" w:hAnsi="Times New Roman" w:cs="Times New Roman"/>
                <w:color w:val="auto"/>
                <w:lang w:eastAsia="tr-TR"/>
              </w:rPr>
              <w:t>kim, savcı, avukat, yargı personel</w:t>
            </w:r>
            <w:r w:rsidR="009F3C9E" w:rsidRPr="00FA64E1">
              <w:rPr>
                <w:rFonts w:ascii="Times New Roman" w:hAnsi="Times New Roman" w:cs="Times New Roman"/>
                <w:color w:val="auto"/>
                <w:lang w:eastAsia="tr-TR"/>
              </w:rPr>
              <w:t>i</w:t>
            </w:r>
            <w:r w:rsidRPr="00FA64E1">
              <w:rPr>
                <w:rFonts w:ascii="Times New Roman" w:hAnsi="Times New Roman" w:cs="Times New Roman"/>
                <w:color w:val="auto"/>
                <w:lang w:eastAsia="tr-TR"/>
              </w:rPr>
              <w:t>, noter ve bireylerle ile olan</w:t>
            </w:r>
            <w:r w:rsidRPr="00FA64E1">
              <w:rPr>
                <w:rFonts w:ascii="Times New Roman" w:hAnsi="Times New Roman" w:cs="Times New Roman"/>
                <w:color w:val="auto"/>
              </w:rPr>
              <w:t xml:space="preserve"> ilişkileri düzenleyen etik kurallara hâkim olması ve bu kuralları yorumlayabilme ve somut olaya uygulayabilme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9F3C9E">
            <w:pPr>
              <w:jc w:val="both"/>
            </w:pPr>
            <w:r w:rsidRPr="00FA64E1">
              <w:t>5.H</w:t>
            </w:r>
            <w:r w:rsidR="009F3C9E" w:rsidRPr="00FA64E1">
              <w:t>â</w:t>
            </w:r>
            <w:r w:rsidRPr="00FA64E1">
              <w:t>kim ve savcılar ile yasama ve yürütme başta olmak üzere devletin diğer kurumlarında çalışan kamu görevlileri arasındaki ilişkileri düzenleyen etik kurallarına hâkim olması ve bu kuralları yorumlayabilme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9F3C9E">
            <w:pPr>
              <w:pStyle w:val="Default"/>
              <w:jc w:val="both"/>
              <w:rPr>
                <w:rFonts w:ascii="Times New Roman" w:hAnsi="Times New Roman" w:cs="Times New Roman"/>
                <w:color w:val="auto"/>
              </w:rPr>
            </w:pPr>
            <w:r w:rsidRPr="00FA64E1">
              <w:rPr>
                <w:rFonts w:ascii="Times New Roman" w:hAnsi="Times New Roman" w:cs="Times New Roman"/>
                <w:color w:val="auto"/>
              </w:rPr>
              <w:t>6.</w:t>
            </w:r>
            <w:r w:rsidRPr="00FA64E1">
              <w:rPr>
                <w:rFonts w:ascii="Times New Roman" w:hAnsi="Times New Roman" w:cs="Times New Roman"/>
                <w:color w:val="auto"/>
                <w:lang w:eastAsia="tr-TR"/>
              </w:rPr>
              <w:t>Bilgi teknolojilerini ve ders materyallerini öğretme-öğrenme sürecinde etkili olarak kullanabilmesi.</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7.Çağdaş hukuk anlayışına uygun olarak, güncel etik sorunları çözebilme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9F3C9E">
            <w:pPr>
              <w:pStyle w:val="Default"/>
              <w:jc w:val="both"/>
              <w:rPr>
                <w:rFonts w:ascii="Times New Roman" w:hAnsi="Times New Roman" w:cs="Times New Roman"/>
                <w:color w:val="auto"/>
              </w:rPr>
            </w:pPr>
            <w:r w:rsidRPr="00FA64E1">
              <w:rPr>
                <w:rFonts w:ascii="Times New Roman" w:hAnsi="Times New Roman" w:cs="Times New Roman"/>
                <w:color w:val="auto"/>
              </w:rPr>
              <w:t>8.Ulusal ve uluslararası düzeyde mesleğin gerektirdiği tüm (etik)davranış özelliklerini en iyi şekilde yansıtacak bilgi düzeyine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9.Yargı etiğine ilişkin hukuki düzenlemelere ve uygulamalara hâkim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10.Bireysel olarak veya topluluk önünde, yargı etiği konularında kendini ifade edebilme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jc w:val="both"/>
            </w:pPr>
            <w:r w:rsidRPr="00FA64E1">
              <w:t>11. Etiğin evrensel ilkelerini ve felsefi etik bilgisini kullanma, karşılaştırma ve uygulayabilme becerisine sahip olma</w:t>
            </w:r>
            <w:r w:rsidR="009F3C9E" w:rsidRPr="00FA64E1">
              <w:t>sı</w:t>
            </w:r>
            <w:r w:rsidRPr="00FA64E1">
              <w:t>.</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12.</w:t>
            </w:r>
            <w:r w:rsidR="009F3C9E" w:rsidRPr="00FA64E1">
              <w:rPr>
                <w:rFonts w:ascii="Times New Roman" w:hAnsi="Times New Roman" w:cs="Times New Roman"/>
                <w:color w:val="auto"/>
              </w:rPr>
              <w:t>Hâkimlerin</w:t>
            </w:r>
            <w:r w:rsidRPr="00FA64E1">
              <w:rPr>
                <w:rFonts w:ascii="Times New Roman" w:hAnsi="Times New Roman" w:cs="Times New Roman"/>
                <w:color w:val="auto"/>
              </w:rPr>
              <w:t xml:space="preserve"> mesleki davranışları çerçevesinde ortaya çıkan yeni ihtiyaçları karşılamaya yönelik düzenlemeleri takip edebilme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both"/>
              <w:rPr>
                <w:rFonts w:ascii="Times New Roman" w:hAnsi="Times New Roman" w:cs="Times New Roman"/>
                <w:color w:val="auto"/>
              </w:rPr>
            </w:pPr>
            <w:r w:rsidRPr="00FA64E1">
              <w:rPr>
                <w:rFonts w:ascii="Times New Roman" w:hAnsi="Times New Roman" w:cs="Times New Roman"/>
                <w:color w:val="auto"/>
              </w:rPr>
              <w:t>13.Ders içi faaliyetler, farazi dava, Yargıtay çalışmaları ile diğer mesleki ve akademik ziyaretlerin gerçekleştirilmesi yoluyla birlikte çalışma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r w:rsidR="00FA64E1" w:rsidRPr="00FA64E1" w:rsidTr="009F3C9E">
        <w:trPr>
          <w:trHeight w:val="275"/>
        </w:trPr>
        <w:tc>
          <w:tcPr>
            <w:tcW w:w="7501"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9F3C9E">
            <w:pPr>
              <w:pStyle w:val="Default"/>
              <w:jc w:val="both"/>
              <w:rPr>
                <w:rFonts w:ascii="Times New Roman" w:hAnsi="Times New Roman" w:cs="Times New Roman"/>
                <w:color w:val="auto"/>
              </w:rPr>
            </w:pPr>
            <w:r w:rsidRPr="00FA64E1">
              <w:rPr>
                <w:rFonts w:ascii="Times New Roman" w:hAnsi="Times New Roman" w:cs="Times New Roman"/>
                <w:color w:val="auto"/>
              </w:rPr>
              <w:t>14.Yargı etiğinin ulusal ve uluslararası boyutlarını ve insan hakları ile ilişkisini, yurt içinde ve yurt dışında mahkeme içtihatlarını ve uygulamalarını takip etmek suretiyle anlama ve işleme becerisine sahip olması.</w:t>
            </w:r>
          </w:p>
        </w:tc>
        <w:tc>
          <w:tcPr>
            <w:tcW w:w="1442" w:type="dxa"/>
            <w:tcBorders>
              <w:top w:val="single" w:sz="8" w:space="0" w:color="000000"/>
              <w:left w:val="single" w:sz="8" w:space="0" w:color="000000"/>
              <w:bottom w:val="single" w:sz="8" w:space="0" w:color="000000"/>
              <w:right w:val="single" w:sz="8" w:space="0" w:color="000000"/>
            </w:tcBorders>
            <w:shd w:val="clear" w:color="auto" w:fill="FFFFFF"/>
          </w:tcPr>
          <w:p w:rsidR="00B76654" w:rsidRPr="00FA64E1" w:rsidRDefault="00B76654" w:rsidP="005A294B">
            <w:pPr>
              <w:pStyle w:val="Default"/>
              <w:jc w:val="center"/>
              <w:rPr>
                <w:rFonts w:ascii="Times New Roman" w:hAnsi="Times New Roman" w:cs="Times New Roman"/>
                <w:color w:val="auto"/>
              </w:rPr>
            </w:pPr>
          </w:p>
          <w:p w:rsidR="00B76654" w:rsidRPr="00FA64E1" w:rsidRDefault="00B76654" w:rsidP="005A294B">
            <w:pPr>
              <w:pStyle w:val="Default"/>
              <w:jc w:val="center"/>
              <w:rPr>
                <w:rFonts w:ascii="Times New Roman" w:hAnsi="Times New Roman" w:cs="Times New Roman"/>
                <w:color w:val="auto"/>
              </w:rPr>
            </w:pPr>
            <w:r w:rsidRPr="00FA64E1">
              <w:rPr>
                <w:rFonts w:ascii="Times New Roman" w:hAnsi="Times New Roman" w:cs="Times New Roman"/>
                <w:color w:val="auto"/>
              </w:rPr>
              <w:t>X</w:t>
            </w:r>
          </w:p>
        </w:tc>
        <w:tc>
          <w:tcPr>
            <w:tcW w:w="1442" w:type="dxa"/>
            <w:tcBorders>
              <w:top w:val="single" w:sz="8" w:space="0" w:color="000000"/>
              <w:left w:val="single" w:sz="8" w:space="0" w:color="000000"/>
              <w:bottom w:val="single" w:sz="8" w:space="0" w:color="000000"/>
              <w:right w:val="single" w:sz="8" w:space="0" w:color="000000"/>
            </w:tcBorders>
          </w:tcPr>
          <w:p w:rsidR="00B76654" w:rsidRPr="00FA64E1" w:rsidRDefault="00B76654" w:rsidP="005A294B">
            <w:pPr>
              <w:pStyle w:val="Default"/>
              <w:jc w:val="center"/>
              <w:rPr>
                <w:rFonts w:ascii="Times New Roman" w:hAnsi="Times New Roman" w:cs="Times New Roman"/>
                <w:color w:val="auto"/>
              </w:rPr>
            </w:pPr>
          </w:p>
        </w:tc>
      </w:tr>
    </w:tbl>
    <w:p w:rsidR="00C84C9D" w:rsidRPr="00FA64E1" w:rsidRDefault="00C84C9D">
      <w:bookmarkStart w:id="0" w:name="_GoBack"/>
      <w:bookmarkEnd w:id="0"/>
    </w:p>
    <w:sectPr w:rsidR="00C84C9D" w:rsidRPr="00FA64E1" w:rsidSect="009276B5">
      <w:footerReference w:type="default" r:id="rId8"/>
      <w:pgSz w:w="11906" w:h="16838"/>
      <w:pgMar w:top="851" w:right="1134"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74DF7" w:rsidRDefault="00674DF7" w:rsidP="009F3C9E">
      <w:r>
        <w:separator/>
      </w:r>
    </w:p>
  </w:endnote>
  <w:endnote w:type="continuationSeparator" w:id="1">
    <w:p w:rsidR="00674DF7" w:rsidRDefault="00674DF7" w:rsidP="009F3C9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Calibri Light">
    <w:panose1 w:val="020F0302020204030204"/>
    <w:charset w:val="A2"/>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258094"/>
      <w:docPartObj>
        <w:docPartGallery w:val="Page Numbers (Bottom of Page)"/>
        <w:docPartUnique/>
      </w:docPartObj>
    </w:sdtPr>
    <w:sdtContent>
      <w:p w:rsidR="00424740" w:rsidRDefault="00A37E33">
        <w:pPr>
          <w:pStyle w:val="Altbilgi"/>
          <w:jc w:val="center"/>
        </w:pPr>
        <w:r>
          <w:fldChar w:fldCharType="begin"/>
        </w:r>
        <w:r w:rsidR="00036463">
          <w:instrText xml:space="preserve"> PAGE   \* MERGEFORMAT </w:instrText>
        </w:r>
        <w:r>
          <w:fldChar w:fldCharType="separate"/>
        </w:r>
        <w:r w:rsidR="005E7900">
          <w:rPr>
            <w:noProof/>
          </w:rPr>
          <w:t>1</w:t>
        </w:r>
        <w:r>
          <w:rPr>
            <w:noProof/>
          </w:rPr>
          <w:fldChar w:fldCharType="end"/>
        </w:r>
      </w:p>
    </w:sdtContent>
  </w:sdt>
  <w:p w:rsidR="00424740" w:rsidRDefault="00424740">
    <w:pPr>
      <w:pStyle w:val="Altbilgi"/>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74DF7" w:rsidRDefault="00674DF7" w:rsidP="009F3C9E">
      <w:r>
        <w:separator/>
      </w:r>
    </w:p>
  </w:footnote>
  <w:footnote w:type="continuationSeparator" w:id="1">
    <w:p w:rsidR="00674DF7" w:rsidRDefault="00674DF7" w:rsidP="009F3C9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2B271BD"/>
    <w:multiLevelType w:val="hybridMultilevel"/>
    <w:tmpl w:val="50FAD74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nsid w:val="45BA3CBA"/>
    <w:multiLevelType w:val="hybridMultilevel"/>
    <w:tmpl w:val="E28E1F30"/>
    <w:lvl w:ilvl="0" w:tplc="041F000F">
      <w:start w:val="1"/>
      <w:numFmt w:val="decimal"/>
      <w:lvlText w:val="%1."/>
      <w:lvlJc w:val="left"/>
      <w:pPr>
        <w:tabs>
          <w:tab w:val="num" w:pos="720"/>
        </w:tabs>
        <w:ind w:left="720" w:hanging="360"/>
      </w:pPr>
      <w:rPr>
        <w:rFonts w:cs="Times New Roman"/>
      </w:rPr>
    </w:lvl>
    <w:lvl w:ilvl="1" w:tplc="041F0019">
      <w:start w:val="1"/>
      <w:numFmt w:val="lowerLetter"/>
      <w:lvlText w:val="%2."/>
      <w:lvlJc w:val="left"/>
      <w:pPr>
        <w:ind w:left="1440" w:hanging="360"/>
      </w:pPr>
      <w:rPr>
        <w:rFonts w:cs="Times New Roman"/>
      </w:rPr>
    </w:lvl>
    <w:lvl w:ilvl="2" w:tplc="041F001B">
      <w:start w:val="1"/>
      <w:numFmt w:val="lowerRoman"/>
      <w:lvlText w:val="%3."/>
      <w:lvlJc w:val="right"/>
      <w:pPr>
        <w:ind w:left="2160" w:hanging="180"/>
      </w:pPr>
      <w:rPr>
        <w:rFonts w:cs="Times New Roman"/>
      </w:rPr>
    </w:lvl>
    <w:lvl w:ilvl="3" w:tplc="041F000F">
      <w:start w:val="1"/>
      <w:numFmt w:val="decimal"/>
      <w:lvlText w:val="%4."/>
      <w:lvlJc w:val="left"/>
      <w:pPr>
        <w:ind w:left="2880" w:hanging="360"/>
      </w:pPr>
      <w:rPr>
        <w:rFonts w:cs="Times New Roman"/>
      </w:rPr>
    </w:lvl>
    <w:lvl w:ilvl="4" w:tplc="041F0019">
      <w:start w:val="1"/>
      <w:numFmt w:val="lowerLetter"/>
      <w:lvlText w:val="%5."/>
      <w:lvlJc w:val="left"/>
      <w:pPr>
        <w:ind w:left="3600" w:hanging="360"/>
      </w:pPr>
      <w:rPr>
        <w:rFonts w:cs="Times New Roman"/>
      </w:rPr>
    </w:lvl>
    <w:lvl w:ilvl="5" w:tplc="041F001B">
      <w:start w:val="1"/>
      <w:numFmt w:val="lowerRoman"/>
      <w:lvlText w:val="%6."/>
      <w:lvlJc w:val="right"/>
      <w:pPr>
        <w:ind w:left="4320" w:hanging="180"/>
      </w:pPr>
      <w:rPr>
        <w:rFonts w:cs="Times New Roman"/>
      </w:rPr>
    </w:lvl>
    <w:lvl w:ilvl="6" w:tplc="041F000F">
      <w:start w:val="1"/>
      <w:numFmt w:val="decimal"/>
      <w:lvlText w:val="%7."/>
      <w:lvlJc w:val="left"/>
      <w:pPr>
        <w:ind w:left="5040" w:hanging="360"/>
      </w:pPr>
      <w:rPr>
        <w:rFonts w:cs="Times New Roman"/>
      </w:rPr>
    </w:lvl>
    <w:lvl w:ilvl="7" w:tplc="041F0019">
      <w:start w:val="1"/>
      <w:numFmt w:val="lowerLetter"/>
      <w:lvlText w:val="%8."/>
      <w:lvlJc w:val="left"/>
      <w:pPr>
        <w:ind w:left="5760" w:hanging="360"/>
      </w:pPr>
      <w:rPr>
        <w:rFonts w:cs="Times New Roman"/>
      </w:rPr>
    </w:lvl>
    <w:lvl w:ilvl="8" w:tplc="041F001B">
      <w:start w:val="1"/>
      <w:numFmt w:val="lowerRoman"/>
      <w:lvlText w:val="%9."/>
      <w:lvlJc w:val="right"/>
      <w:pPr>
        <w:ind w:left="6480" w:hanging="180"/>
      </w:pPr>
      <w:rPr>
        <w:rFonts w:cs="Times New Roman"/>
      </w:rPr>
    </w:lvl>
  </w:abstractNum>
  <w:abstractNum w:abstractNumId="2">
    <w:nsid w:val="4CD26865"/>
    <w:multiLevelType w:val="hybridMultilevel"/>
    <w:tmpl w:val="1FE04264"/>
    <w:lvl w:ilvl="0" w:tplc="24CC1A80">
      <w:numFmt w:val="bullet"/>
      <w:lvlText w:val="-"/>
      <w:lvlJc w:val="left"/>
      <w:pPr>
        <w:ind w:left="720" w:hanging="360"/>
      </w:pPr>
      <w:rPr>
        <w:rFonts w:ascii="Times New Roman" w:eastAsia="Times New Roman" w:hAnsi="Times New Roman"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B652DF"/>
    <w:rsid w:val="000269A9"/>
    <w:rsid w:val="00036463"/>
    <w:rsid w:val="001243F7"/>
    <w:rsid w:val="00173B4E"/>
    <w:rsid w:val="001B79B0"/>
    <w:rsid w:val="002B4ED1"/>
    <w:rsid w:val="00313C18"/>
    <w:rsid w:val="00377419"/>
    <w:rsid w:val="00424740"/>
    <w:rsid w:val="005604D6"/>
    <w:rsid w:val="0058518E"/>
    <w:rsid w:val="005A294B"/>
    <w:rsid w:val="005C361B"/>
    <w:rsid w:val="005E56F0"/>
    <w:rsid w:val="005E7900"/>
    <w:rsid w:val="005F267C"/>
    <w:rsid w:val="00657618"/>
    <w:rsid w:val="00674DF7"/>
    <w:rsid w:val="00716001"/>
    <w:rsid w:val="0071603C"/>
    <w:rsid w:val="007A4612"/>
    <w:rsid w:val="007D3289"/>
    <w:rsid w:val="008D32C6"/>
    <w:rsid w:val="008E4469"/>
    <w:rsid w:val="009049FD"/>
    <w:rsid w:val="009276B5"/>
    <w:rsid w:val="00942F34"/>
    <w:rsid w:val="009F3C9E"/>
    <w:rsid w:val="00A11618"/>
    <w:rsid w:val="00A37E33"/>
    <w:rsid w:val="00A54186"/>
    <w:rsid w:val="00AC5224"/>
    <w:rsid w:val="00B652DF"/>
    <w:rsid w:val="00B74418"/>
    <w:rsid w:val="00B76654"/>
    <w:rsid w:val="00C37104"/>
    <w:rsid w:val="00C40555"/>
    <w:rsid w:val="00C84C9D"/>
    <w:rsid w:val="00CA4935"/>
    <w:rsid w:val="00CB3312"/>
    <w:rsid w:val="00CF4F9E"/>
    <w:rsid w:val="00D305A1"/>
    <w:rsid w:val="00D44B1D"/>
    <w:rsid w:val="00DE1FBC"/>
    <w:rsid w:val="00E05113"/>
    <w:rsid w:val="00E127BD"/>
    <w:rsid w:val="00E529C2"/>
    <w:rsid w:val="00E54F91"/>
    <w:rsid w:val="00E63BEF"/>
    <w:rsid w:val="00F9620B"/>
    <w:rsid w:val="00FA64E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6654"/>
    <w:pPr>
      <w:spacing w:after="0" w:line="240" w:lineRule="auto"/>
    </w:pPr>
    <w:rPr>
      <w:rFonts w:ascii="Times New Roman" w:eastAsia="Times New Roman" w:hAnsi="Times New Roman" w:cs="Times New Roman"/>
      <w:sz w:val="24"/>
      <w:szCs w:val="24"/>
      <w:lang w:eastAsia="tr-TR"/>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Default">
    <w:name w:val="Default"/>
    <w:rsid w:val="00B76654"/>
    <w:pPr>
      <w:autoSpaceDE w:val="0"/>
      <w:autoSpaceDN w:val="0"/>
      <w:adjustRightInd w:val="0"/>
      <w:spacing w:after="0" w:line="240" w:lineRule="auto"/>
    </w:pPr>
    <w:rPr>
      <w:rFonts w:ascii="Calibri" w:eastAsia="Times New Roman" w:hAnsi="Calibri" w:cs="Calibri"/>
      <w:color w:val="000000"/>
      <w:sz w:val="24"/>
      <w:szCs w:val="24"/>
    </w:rPr>
  </w:style>
  <w:style w:type="paragraph" w:styleId="ListeParagraf">
    <w:name w:val="List Paragraph"/>
    <w:basedOn w:val="Normal"/>
    <w:uiPriority w:val="34"/>
    <w:qFormat/>
    <w:rsid w:val="007D3289"/>
    <w:pPr>
      <w:spacing w:after="200" w:line="276" w:lineRule="auto"/>
      <w:ind w:left="720"/>
      <w:contextualSpacing/>
    </w:pPr>
    <w:rPr>
      <w:rFonts w:asciiTheme="minorHAnsi" w:eastAsiaTheme="minorHAnsi" w:hAnsiTheme="minorHAnsi" w:cstheme="minorBidi"/>
      <w:sz w:val="22"/>
      <w:szCs w:val="22"/>
      <w:lang w:eastAsia="en-US"/>
    </w:rPr>
  </w:style>
  <w:style w:type="paragraph" w:customStyle="1" w:styleId="ListParagraph3">
    <w:name w:val="List Paragraph3"/>
    <w:basedOn w:val="Normal"/>
    <w:rsid w:val="007D3289"/>
    <w:pPr>
      <w:spacing w:after="200" w:line="276" w:lineRule="auto"/>
      <w:ind w:left="720"/>
    </w:pPr>
    <w:rPr>
      <w:rFonts w:ascii="Calibri" w:hAnsi="Calibri"/>
      <w:sz w:val="22"/>
      <w:szCs w:val="22"/>
      <w:lang w:eastAsia="en-US"/>
    </w:rPr>
  </w:style>
  <w:style w:type="paragraph" w:styleId="stbilgi">
    <w:name w:val="header"/>
    <w:basedOn w:val="Normal"/>
    <w:link w:val="stbilgiChar"/>
    <w:uiPriority w:val="99"/>
    <w:semiHidden/>
    <w:unhideWhenUsed/>
    <w:rsid w:val="009F3C9E"/>
    <w:pPr>
      <w:tabs>
        <w:tab w:val="center" w:pos="4536"/>
        <w:tab w:val="right" w:pos="9072"/>
      </w:tabs>
    </w:pPr>
  </w:style>
  <w:style w:type="character" w:customStyle="1" w:styleId="stbilgiChar">
    <w:name w:val="Üstbilgi Char"/>
    <w:basedOn w:val="VarsaylanParagrafYazTipi"/>
    <w:link w:val="stbilgi"/>
    <w:uiPriority w:val="99"/>
    <w:semiHidden/>
    <w:rsid w:val="009F3C9E"/>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F3C9E"/>
    <w:pPr>
      <w:tabs>
        <w:tab w:val="center" w:pos="4536"/>
        <w:tab w:val="right" w:pos="9072"/>
      </w:tabs>
    </w:pPr>
  </w:style>
  <w:style w:type="character" w:customStyle="1" w:styleId="AltbilgiChar">
    <w:name w:val="Altbilgi Char"/>
    <w:basedOn w:val="VarsaylanParagrafYazTipi"/>
    <w:link w:val="Altbilgi"/>
    <w:uiPriority w:val="99"/>
    <w:rsid w:val="009F3C9E"/>
    <w:rPr>
      <w:rFonts w:ascii="Times New Roman" w:eastAsia="Times New Roman" w:hAnsi="Times New Roman" w:cs="Times New Roman"/>
      <w:sz w:val="24"/>
      <w:szCs w:val="24"/>
      <w:lang w:eastAsia="tr-TR"/>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B9CC0D-F3FE-4CDF-B9BD-4719823CF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1208</Words>
  <Characters>6886</Characters>
  <Application>Microsoft Office Word</Application>
  <DocSecurity>0</DocSecurity>
  <Lines>57</Lines>
  <Paragraphs>16</Paragraphs>
  <ScaleCrop>false</ScaleCrop>
  <HeadingPairs>
    <vt:vector size="2" baseType="variant">
      <vt:variant>
        <vt:lpstr>Konu Başlığı</vt:lpstr>
      </vt:variant>
      <vt:variant>
        <vt:i4>1</vt:i4>
      </vt:variant>
    </vt:vector>
  </HeadingPairs>
  <TitlesOfParts>
    <vt:vector size="1" baseType="lpstr">
      <vt:lpstr/>
    </vt:vector>
  </TitlesOfParts>
  <Company>Hewlett-Packard Company</Company>
  <LinksUpToDate>false</LinksUpToDate>
  <CharactersWithSpaces>8078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Mustafa SALDIRIM 35478</dc:creator>
  <cp:lastModifiedBy>yr503555</cp:lastModifiedBy>
  <cp:revision>2</cp:revision>
  <dcterms:created xsi:type="dcterms:W3CDTF">2019-02-25T08:24:00Z</dcterms:created>
  <dcterms:modified xsi:type="dcterms:W3CDTF">2019-02-25T08:24:00Z</dcterms:modified>
</cp:coreProperties>
</file>