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C3A" w:rsidRPr="0017768E" w:rsidRDefault="004A2C3A" w:rsidP="004A2C3A">
      <w:pPr>
        <w:jc w:val="center"/>
        <w:rPr>
          <w:rFonts w:ascii="Times New Roman" w:hAnsi="Times New Roman" w:cs="Times New Roman"/>
          <w:b/>
          <w:sz w:val="26"/>
          <w:szCs w:val="26"/>
        </w:rPr>
      </w:pPr>
      <w:r w:rsidRPr="0017768E">
        <w:rPr>
          <w:rFonts w:ascii="Times New Roman" w:hAnsi="Times New Roman" w:cs="Times New Roman"/>
          <w:b/>
          <w:sz w:val="26"/>
          <w:szCs w:val="26"/>
        </w:rPr>
        <w:t>İŞ SÜREÇLERİNİN YENİDEN YAPILANDIRILMASI VE VERİMLİLİK KONTROLÜ PROJESİ</w:t>
      </w:r>
    </w:p>
    <w:p w:rsidR="004A2C3A" w:rsidRPr="0017768E" w:rsidRDefault="004A2C3A" w:rsidP="004A2C3A">
      <w:pPr>
        <w:jc w:val="center"/>
        <w:rPr>
          <w:rFonts w:ascii="Times New Roman" w:hAnsi="Times New Roman" w:cs="Times New Roman"/>
          <w:b/>
          <w:sz w:val="26"/>
          <w:szCs w:val="26"/>
        </w:rPr>
      </w:pPr>
      <w:r w:rsidRPr="0017768E">
        <w:rPr>
          <w:rFonts w:ascii="Times New Roman" w:hAnsi="Times New Roman" w:cs="Times New Roman"/>
          <w:b/>
          <w:sz w:val="26"/>
          <w:szCs w:val="26"/>
        </w:rPr>
        <w:t>AÇILIŞ KONUŞMASI (MEYRA PALACE OTEL, 28 HAZİRAN 2018)</w:t>
      </w:r>
    </w:p>
    <w:p w:rsidR="004A2C3A" w:rsidRPr="0017768E" w:rsidRDefault="004A2C3A" w:rsidP="004A2C3A">
      <w:pPr>
        <w:jc w:val="both"/>
        <w:rPr>
          <w:rFonts w:ascii="Times New Roman" w:hAnsi="Times New Roman" w:cs="Times New Roman"/>
          <w:b/>
          <w:sz w:val="26"/>
          <w:szCs w:val="26"/>
        </w:rPr>
      </w:pPr>
    </w:p>
    <w:p w:rsidR="004A2C3A" w:rsidRPr="0017768E" w:rsidRDefault="004A2C3A" w:rsidP="004A2C3A">
      <w:pPr>
        <w:ind w:firstLine="708"/>
        <w:jc w:val="both"/>
        <w:rPr>
          <w:rFonts w:ascii="Times New Roman" w:hAnsi="Times New Roman" w:cs="Times New Roman"/>
          <w:sz w:val="26"/>
          <w:szCs w:val="26"/>
        </w:rPr>
      </w:pPr>
      <w:r w:rsidRPr="0017768E">
        <w:rPr>
          <w:rFonts w:ascii="Times New Roman" w:hAnsi="Times New Roman" w:cs="Times New Roman"/>
          <w:b/>
          <w:sz w:val="26"/>
          <w:szCs w:val="26"/>
        </w:rPr>
        <w:t>Saygıdeğer Konuklar,</w:t>
      </w:r>
    </w:p>
    <w:p w:rsidR="004A2C3A" w:rsidRPr="0017768E" w:rsidRDefault="004A2C3A" w:rsidP="004A2C3A">
      <w:pPr>
        <w:ind w:firstLine="708"/>
        <w:jc w:val="both"/>
        <w:rPr>
          <w:rFonts w:ascii="Times New Roman" w:hAnsi="Times New Roman" w:cs="Times New Roman"/>
          <w:b/>
          <w:sz w:val="26"/>
          <w:szCs w:val="26"/>
        </w:rPr>
      </w:pPr>
      <w:r w:rsidRPr="0017768E">
        <w:rPr>
          <w:rFonts w:ascii="Times New Roman" w:hAnsi="Times New Roman" w:cs="Times New Roman"/>
          <w:b/>
          <w:sz w:val="26"/>
          <w:szCs w:val="26"/>
        </w:rPr>
        <w:t>Değerli Katılımcılar,</w:t>
      </w:r>
    </w:p>
    <w:p w:rsidR="004A2C3A" w:rsidRPr="0017768E" w:rsidRDefault="004A2C3A" w:rsidP="004A2C3A">
      <w:pPr>
        <w:ind w:firstLine="708"/>
        <w:jc w:val="both"/>
        <w:rPr>
          <w:rFonts w:ascii="Times New Roman" w:hAnsi="Times New Roman" w:cs="Times New Roman"/>
          <w:b/>
          <w:sz w:val="26"/>
          <w:szCs w:val="26"/>
        </w:rPr>
      </w:pPr>
      <w:r w:rsidRPr="0017768E">
        <w:rPr>
          <w:rFonts w:ascii="Times New Roman" w:hAnsi="Times New Roman" w:cs="Times New Roman"/>
          <w:b/>
          <w:sz w:val="26"/>
          <w:szCs w:val="26"/>
        </w:rPr>
        <w:t>Kıymetli Basın Mensupları,</w:t>
      </w:r>
    </w:p>
    <w:p w:rsidR="004A2C3A" w:rsidRPr="0017768E" w:rsidRDefault="004A2C3A" w:rsidP="004A2C3A">
      <w:pPr>
        <w:rPr>
          <w:rFonts w:ascii="Times New Roman" w:hAnsi="Times New Roman" w:cs="Times New Roman"/>
          <w:sz w:val="26"/>
          <w:szCs w:val="26"/>
        </w:rPr>
      </w:pPr>
    </w:p>
    <w:p w:rsidR="004A2C3A" w:rsidRPr="0017768E" w:rsidRDefault="004A2C3A" w:rsidP="0017768E">
      <w:pPr>
        <w:spacing w:line="360" w:lineRule="auto"/>
        <w:jc w:val="both"/>
        <w:rPr>
          <w:rFonts w:ascii="Times New Roman" w:hAnsi="Times New Roman" w:cs="Times New Roman"/>
          <w:sz w:val="26"/>
          <w:szCs w:val="26"/>
        </w:rPr>
      </w:pPr>
      <w:r w:rsidRPr="0017768E">
        <w:rPr>
          <w:rFonts w:ascii="Times New Roman" w:hAnsi="Times New Roman" w:cs="Times New Roman"/>
          <w:sz w:val="26"/>
          <w:szCs w:val="26"/>
        </w:rPr>
        <w:tab/>
        <w:t xml:space="preserve">Başkanlığımızca düzenlenen “Yargıtay İş Süreçlerinin Yeniden Yapılandırılması ve Verimlilik Kontrolü Projesi” açılışı vesilesiyle sizlerle birlikte olmaktan duyduğum memnuniyeti ifade etmek istiyorum. Seçkin konuklarımıza, </w:t>
      </w:r>
      <w:r w:rsidRPr="0017768E">
        <w:rPr>
          <w:rFonts w:ascii="Times New Roman" w:hAnsi="Times New Roman"/>
          <w:sz w:val="26"/>
          <w:szCs w:val="26"/>
        </w:rPr>
        <w:t>çok kıymetli meslektaşlarıma, değerli Yargıtay personelimize saygı ve sevgilerimi sunuyorum.</w:t>
      </w:r>
    </w:p>
    <w:p w:rsidR="004A2C3A" w:rsidRPr="0017768E" w:rsidRDefault="004A2C3A" w:rsidP="004A2C3A">
      <w:pPr>
        <w:ind w:firstLine="708"/>
        <w:jc w:val="both"/>
        <w:rPr>
          <w:rFonts w:ascii="Times New Roman" w:hAnsi="Times New Roman" w:cs="Times New Roman"/>
          <w:b/>
          <w:sz w:val="26"/>
          <w:szCs w:val="26"/>
        </w:rPr>
      </w:pPr>
      <w:r w:rsidRPr="0017768E">
        <w:rPr>
          <w:rFonts w:ascii="Times New Roman" w:hAnsi="Times New Roman" w:cs="Times New Roman"/>
          <w:b/>
          <w:sz w:val="26"/>
          <w:szCs w:val="26"/>
        </w:rPr>
        <w:t xml:space="preserve"> </w:t>
      </w:r>
      <w:r w:rsidR="00EB554B" w:rsidRPr="0017768E">
        <w:rPr>
          <w:rFonts w:ascii="Times New Roman" w:hAnsi="Times New Roman" w:cs="Times New Roman"/>
          <w:b/>
          <w:sz w:val="26"/>
          <w:szCs w:val="26"/>
        </w:rPr>
        <w:t>MAHKEMELERİN ETKİNLİĞİ VE VERİMLİLİĞİ</w:t>
      </w:r>
    </w:p>
    <w:p w:rsidR="0027506C" w:rsidRDefault="0017768E" w:rsidP="00EB554B">
      <w:pPr>
        <w:spacing w:line="360" w:lineRule="auto"/>
        <w:ind w:firstLine="708"/>
        <w:jc w:val="both"/>
        <w:rPr>
          <w:rFonts w:ascii="Times New Roman" w:hAnsi="Times New Roman" w:cs="Times New Roman"/>
          <w:sz w:val="26"/>
          <w:szCs w:val="26"/>
        </w:rPr>
      </w:pPr>
      <w:r>
        <w:rPr>
          <w:rFonts w:ascii="Times New Roman" w:hAnsi="Times New Roman" w:cs="Times New Roman"/>
          <w:sz w:val="26"/>
          <w:szCs w:val="26"/>
        </w:rPr>
        <w:t>Anayasamızın 141’inci maddesine göre, “</w:t>
      </w:r>
      <w:r w:rsidR="00EB554B" w:rsidRPr="0017768E">
        <w:rPr>
          <w:rFonts w:ascii="Times New Roman" w:hAnsi="Times New Roman" w:cs="Times New Roman"/>
          <w:sz w:val="26"/>
          <w:szCs w:val="26"/>
        </w:rPr>
        <w:t>Davaların en az giderle ve mümkün olan süratle sonuçlandırılması y</w:t>
      </w:r>
      <w:r>
        <w:rPr>
          <w:rFonts w:ascii="Times New Roman" w:hAnsi="Times New Roman" w:cs="Times New Roman"/>
          <w:sz w:val="26"/>
          <w:szCs w:val="26"/>
        </w:rPr>
        <w:t>argının görevidir</w:t>
      </w:r>
      <w:r w:rsidR="00EB554B" w:rsidRPr="0017768E">
        <w:rPr>
          <w:rFonts w:ascii="Times New Roman" w:hAnsi="Times New Roman" w:cs="Times New Roman"/>
          <w:sz w:val="26"/>
          <w:szCs w:val="26"/>
        </w:rPr>
        <w:t>.</w:t>
      </w:r>
      <w:r>
        <w:rPr>
          <w:rFonts w:ascii="Times New Roman" w:hAnsi="Times New Roman" w:cs="Times New Roman"/>
          <w:sz w:val="26"/>
          <w:szCs w:val="26"/>
        </w:rPr>
        <w:t>”</w:t>
      </w:r>
      <w:r w:rsidR="00EB554B" w:rsidRPr="0017768E">
        <w:rPr>
          <w:rFonts w:ascii="Times New Roman" w:hAnsi="Times New Roman" w:cs="Times New Roman"/>
          <w:sz w:val="26"/>
          <w:szCs w:val="26"/>
        </w:rPr>
        <w:t xml:space="preserve"> Anayasanı</w:t>
      </w:r>
      <w:r w:rsidR="00FA4DFA">
        <w:rPr>
          <w:rFonts w:ascii="Times New Roman" w:hAnsi="Times New Roman" w:cs="Times New Roman"/>
          <w:sz w:val="26"/>
          <w:szCs w:val="26"/>
        </w:rPr>
        <w:t>n bu hükmü,</w:t>
      </w:r>
      <w:r w:rsidR="00EB554B" w:rsidRPr="0017768E">
        <w:rPr>
          <w:rFonts w:ascii="Times New Roman" w:hAnsi="Times New Roman" w:cs="Times New Roman"/>
          <w:sz w:val="26"/>
          <w:szCs w:val="26"/>
        </w:rPr>
        <w:t>usul hukukunun temel ilkelerinden bir olup toplumsal barışın da teminatıdır. Adalet hizmetinin işlememesi, geç işlemesi ya da kötü işlemesi, toplumsal düzenin ve barışın bozulmasına neden olur. Veciz şekilde ifade edildiği gibi “Geciken adalet, adalet değildir.” Bu nedenle mahkemelerin etkinliği ile verimliliğinin artırılması ve özellikle yargılama sürelerinin kısaltılması, toplum ve devlet hayatı açısından yaşamsal bir öneme sahiptir.</w:t>
      </w:r>
    </w:p>
    <w:p w:rsidR="00EB554B" w:rsidRPr="0027506C" w:rsidRDefault="0027506C" w:rsidP="00EB554B">
      <w:pPr>
        <w:spacing w:line="360" w:lineRule="auto"/>
        <w:ind w:firstLine="708"/>
        <w:jc w:val="both"/>
        <w:rPr>
          <w:rFonts w:ascii="Times New Roman" w:hAnsi="Times New Roman" w:cs="Times New Roman"/>
          <w:sz w:val="26"/>
          <w:szCs w:val="26"/>
        </w:rPr>
      </w:pPr>
      <w:r w:rsidRPr="0027506C">
        <w:rPr>
          <w:rFonts w:ascii="Times New Roman" w:hAnsi="Times New Roman" w:cs="Times New Roman"/>
          <w:sz w:val="26"/>
          <w:szCs w:val="26"/>
        </w:rPr>
        <w:t>İyi işleyen bir yargı sistemi, hukuk devleti olmanın temel koşullarından biridir. Demokrasi, insan hakları gibi kavramlar dahi ancak iyi işleyen bir yargı sistemi sayesinde asıl işlevine kavuşabilir. Yargının bir diğer özelliği de toplumun her kesimini ve her bireyini ilgilendiren hassas bir konu olmasıdır.</w:t>
      </w:r>
      <w:r w:rsidR="001776A6">
        <w:rPr>
          <w:rFonts w:ascii="Times New Roman" w:hAnsi="Times New Roman" w:cs="Times New Roman"/>
          <w:sz w:val="26"/>
          <w:szCs w:val="26"/>
        </w:rPr>
        <w:t xml:space="preserve"> A</w:t>
      </w:r>
      <w:r>
        <w:rPr>
          <w:rFonts w:ascii="Times New Roman" w:hAnsi="Times New Roman" w:cs="Times New Roman"/>
          <w:sz w:val="26"/>
          <w:szCs w:val="26"/>
        </w:rPr>
        <w:t xml:space="preserve">dalet sistemine ilişkin tartışmalar, kamuoyunun </w:t>
      </w:r>
      <w:r w:rsidR="001776A6">
        <w:rPr>
          <w:rFonts w:ascii="Times New Roman" w:hAnsi="Times New Roman" w:cs="Times New Roman"/>
          <w:sz w:val="26"/>
          <w:szCs w:val="26"/>
        </w:rPr>
        <w:t>meşru ilgi alanı içerisindedir. Bu nedenle, yargı sistemi ve adalet hizmetleri hakkındaki tartışmalar, şeffaf ve önyargısız şekilde yapılmalıdır.</w:t>
      </w:r>
    </w:p>
    <w:p w:rsidR="007B2A42" w:rsidRPr="0017768E" w:rsidRDefault="00EB554B" w:rsidP="0017768E">
      <w:pPr>
        <w:spacing w:line="360" w:lineRule="auto"/>
        <w:ind w:firstLine="708"/>
        <w:jc w:val="both"/>
        <w:rPr>
          <w:rFonts w:ascii="Times New Roman" w:hAnsi="Times New Roman" w:cs="Times New Roman"/>
          <w:sz w:val="26"/>
          <w:szCs w:val="26"/>
        </w:rPr>
      </w:pPr>
      <w:r w:rsidRPr="0017768E">
        <w:rPr>
          <w:rFonts w:ascii="Times New Roman" w:hAnsi="Times New Roman" w:cs="Times New Roman"/>
          <w:sz w:val="26"/>
          <w:szCs w:val="26"/>
        </w:rPr>
        <w:lastRenderedPageBreak/>
        <w:t>Yargılamanın adil, ekonomik ve makul sürede sonuçlandırılması her hukuk devletinin amacıdır. Ülkemizde de bu konuda önemli reform çalışmaları, kanun tasarıları, Avrupa Birliğine tam üyelik sürecinde ülke programları hazırlanmış ve özellikle de adliyelerin fiziki koşullarının düzeltilmesi amacıyla iyileştirmeler yapılmıştır.“Yargı reformu” ad</w:t>
      </w:r>
      <w:r w:rsidR="007B2A42" w:rsidRPr="0017768E">
        <w:rPr>
          <w:rFonts w:ascii="Times New Roman" w:hAnsi="Times New Roman" w:cs="Times New Roman"/>
          <w:sz w:val="26"/>
          <w:szCs w:val="26"/>
        </w:rPr>
        <w:t>ı altında gerçekleştirilen</w:t>
      </w:r>
      <w:r w:rsidR="0017768E">
        <w:rPr>
          <w:rFonts w:ascii="Times New Roman" w:hAnsi="Times New Roman" w:cs="Times New Roman"/>
          <w:sz w:val="26"/>
          <w:szCs w:val="26"/>
        </w:rPr>
        <w:t xml:space="preserve"> bu</w:t>
      </w:r>
      <w:r w:rsidR="007B2A42" w:rsidRPr="0017768E">
        <w:rPr>
          <w:rFonts w:ascii="Times New Roman" w:hAnsi="Times New Roman" w:cs="Times New Roman"/>
          <w:sz w:val="26"/>
          <w:szCs w:val="26"/>
        </w:rPr>
        <w:t xml:space="preserve"> çalışmaların çoğu yapısal değişiklikleri hedeflemiştir</w:t>
      </w:r>
      <w:r w:rsidRPr="0017768E">
        <w:rPr>
          <w:rFonts w:ascii="Times New Roman" w:hAnsi="Times New Roman" w:cs="Times New Roman"/>
          <w:sz w:val="26"/>
          <w:szCs w:val="26"/>
        </w:rPr>
        <w:t>.</w:t>
      </w:r>
      <w:r w:rsidR="007B2A42" w:rsidRPr="0017768E">
        <w:rPr>
          <w:rFonts w:ascii="Times New Roman" w:hAnsi="Times New Roman" w:cs="Times New Roman"/>
          <w:sz w:val="26"/>
          <w:szCs w:val="26"/>
        </w:rPr>
        <w:t xml:space="preserve"> Bu yapısal değişikliklerinin önemini yadsımamakla birlikte, iş süreçlerine ilişkin </w:t>
      </w:r>
      <w:r w:rsidR="0017768E">
        <w:rPr>
          <w:rFonts w:ascii="Times New Roman" w:hAnsi="Times New Roman" w:cs="Times New Roman"/>
          <w:sz w:val="26"/>
          <w:szCs w:val="26"/>
        </w:rPr>
        <w:t>“</w:t>
      </w:r>
      <w:r w:rsidR="007B2A42" w:rsidRPr="0017768E">
        <w:rPr>
          <w:rFonts w:ascii="Times New Roman" w:hAnsi="Times New Roman" w:cs="Times New Roman"/>
          <w:sz w:val="26"/>
          <w:szCs w:val="26"/>
        </w:rPr>
        <w:t>alan araştırmalarına</w:t>
      </w:r>
      <w:r w:rsidR="0017768E">
        <w:rPr>
          <w:rFonts w:ascii="Times New Roman" w:hAnsi="Times New Roman" w:cs="Times New Roman"/>
          <w:sz w:val="26"/>
          <w:szCs w:val="26"/>
        </w:rPr>
        <w:t>”</w:t>
      </w:r>
      <w:r w:rsidR="007B2A42" w:rsidRPr="0017768E">
        <w:rPr>
          <w:rFonts w:ascii="Times New Roman" w:hAnsi="Times New Roman" w:cs="Times New Roman"/>
          <w:sz w:val="26"/>
          <w:szCs w:val="26"/>
        </w:rPr>
        <w:t xml:space="preserve"> odaklanmanın da önemli olduğunu düşünüyorum. Yargıtay’daki iş yükü incelendiğinde, mahkemelerden başlayan bir dizi küçük problemin Yargıtay’a çığ gibi</w:t>
      </w:r>
      <w:r w:rsidR="0017768E">
        <w:rPr>
          <w:rFonts w:ascii="Times New Roman" w:hAnsi="Times New Roman" w:cs="Times New Roman"/>
          <w:sz w:val="26"/>
          <w:szCs w:val="26"/>
        </w:rPr>
        <w:t xml:space="preserve"> taşındığı görülmektedir</w:t>
      </w:r>
      <w:r w:rsidR="007B2A42" w:rsidRPr="0017768E">
        <w:rPr>
          <w:rFonts w:ascii="Times New Roman" w:hAnsi="Times New Roman" w:cs="Times New Roman"/>
          <w:sz w:val="26"/>
          <w:szCs w:val="26"/>
        </w:rPr>
        <w:t>. İş süreçlerindeki kopukluklar, takip ve denetim sistemi yetersizlikleri, eğitim ve motivasyon eksiklikleri olarak başlayan</w:t>
      </w:r>
      <w:r w:rsidR="0017768E">
        <w:rPr>
          <w:rFonts w:ascii="Times New Roman" w:hAnsi="Times New Roman" w:cs="Times New Roman"/>
          <w:sz w:val="26"/>
          <w:szCs w:val="26"/>
        </w:rPr>
        <w:t xml:space="preserve"> basit</w:t>
      </w:r>
      <w:r w:rsidR="007B2A42" w:rsidRPr="0017768E">
        <w:rPr>
          <w:rFonts w:ascii="Times New Roman" w:hAnsi="Times New Roman" w:cs="Times New Roman"/>
          <w:sz w:val="26"/>
          <w:szCs w:val="26"/>
        </w:rPr>
        <w:t xml:space="preserve"> sorunlar, Yargıtay’ın iş yükünün ölçüsüz şekilde artması sonucunu doğurmaktadır. Bu tespit, mahkemelerden Yargıtay’a kadar sorunun bütüncül bir bakış açısı ile ele alınması gerekliliğine işaret etmektedir. </w:t>
      </w:r>
    </w:p>
    <w:p w:rsidR="00A37899" w:rsidRDefault="0017768E" w:rsidP="0017768E">
      <w:pPr>
        <w:spacing w:line="360" w:lineRule="auto"/>
        <w:ind w:firstLine="708"/>
        <w:jc w:val="both"/>
        <w:rPr>
          <w:rFonts w:ascii="Times New Roman" w:hAnsi="Times New Roman" w:cs="Times New Roman"/>
          <w:sz w:val="26"/>
          <w:szCs w:val="26"/>
        </w:rPr>
      </w:pPr>
      <w:r>
        <w:rPr>
          <w:rFonts w:ascii="Times New Roman" w:hAnsi="Times New Roman" w:cs="Times New Roman"/>
          <w:sz w:val="26"/>
          <w:szCs w:val="26"/>
        </w:rPr>
        <w:t>Bugün açılışını yaptığımız, “İş Süreçlerinin Yeniden Yapılandırılması ve Verimlilik Kontrolü Projesi” kapsamında Yargıtay’daki iş akışının analizi yapılacak ve iş süreçlerinin her aşaması kontrol edilecektir. Gelecek yıl başlaması planlanan ve tamamı Avrupa Birliği ve Avrupa Konseyi tarafından finanse edilecek Avrupa Birliği Projesi ile de adli yargı sisteminin bütününe yönelik bir çalışma yapılacaktır. 3.000.000 Euro bütçesi ola</w:t>
      </w:r>
      <w:r w:rsidR="00FA4DFA">
        <w:rPr>
          <w:rFonts w:ascii="Times New Roman" w:hAnsi="Times New Roman" w:cs="Times New Roman"/>
          <w:sz w:val="26"/>
          <w:szCs w:val="26"/>
        </w:rPr>
        <w:t xml:space="preserve">n ve 3 yıl sürecek bu </w:t>
      </w:r>
      <w:proofErr w:type="spellStart"/>
      <w:r w:rsidR="00FA4DFA">
        <w:rPr>
          <w:rFonts w:ascii="Times New Roman" w:hAnsi="Times New Roman" w:cs="Times New Roman"/>
          <w:sz w:val="26"/>
          <w:szCs w:val="26"/>
        </w:rPr>
        <w:t>Proje’</w:t>
      </w:r>
      <w:r>
        <w:rPr>
          <w:rFonts w:ascii="Times New Roman" w:hAnsi="Times New Roman" w:cs="Times New Roman"/>
          <w:sz w:val="26"/>
          <w:szCs w:val="26"/>
        </w:rPr>
        <w:t>de</w:t>
      </w:r>
      <w:r w:rsidR="00A37899">
        <w:rPr>
          <w:rFonts w:ascii="Times New Roman" w:hAnsi="Times New Roman" w:cs="Times New Roman"/>
          <w:sz w:val="26"/>
          <w:szCs w:val="26"/>
        </w:rPr>
        <w:t>Yargıtay</w:t>
      </w:r>
      <w:proofErr w:type="spellEnd"/>
      <w:r w:rsidR="00A37899">
        <w:rPr>
          <w:rFonts w:ascii="Times New Roman" w:hAnsi="Times New Roman" w:cs="Times New Roman"/>
          <w:sz w:val="26"/>
          <w:szCs w:val="26"/>
        </w:rPr>
        <w:t xml:space="preserve"> ile birinci ve ikinci derece mahkemelerinin daha uyumlu ve verimli çalışması hedeflenmektedir.</w:t>
      </w:r>
    </w:p>
    <w:p w:rsidR="00A37899" w:rsidRPr="0017768E" w:rsidRDefault="00A37899" w:rsidP="00A37899">
      <w:pPr>
        <w:ind w:firstLine="708"/>
        <w:jc w:val="both"/>
        <w:rPr>
          <w:rFonts w:ascii="Times New Roman" w:hAnsi="Times New Roman" w:cs="Times New Roman"/>
          <w:b/>
          <w:sz w:val="26"/>
          <w:szCs w:val="26"/>
        </w:rPr>
      </w:pPr>
      <w:r>
        <w:rPr>
          <w:rFonts w:ascii="Times New Roman" w:hAnsi="Times New Roman" w:cs="Times New Roman"/>
          <w:b/>
          <w:sz w:val="26"/>
          <w:szCs w:val="26"/>
        </w:rPr>
        <w:t>ADALET, ETİK VE YARGIYA GÜVEN</w:t>
      </w:r>
    </w:p>
    <w:p w:rsidR="00A37899" w:rsidRDefault="00A37899" w:rsidP="00A37899">
      <w:pPr>
        <w:spacing w:after="0" w:line="360" w:lineRule="auto"/>
        <w:ind w:right="-2" w:firstLine="710"/>
        <w:jc w:val="both"/>
        <w:rPr>
          <w:rFonts w:ascii="Times New Roman" w:hAnsi="Times New Roman"/>
          <w:sz w:val="26"/>
          <w:szCs w:val="26"/>
        </w:rPr>
      </w:pPr>
      <w:r w:rsidRPr="00671CED">
        <w:rPr>
          <w:rFonts w:ascii="Times New Roman" w:hAnsi="Times New Roman" w:cs="Times New Roman"/>
          <w:sz w:val="26"/>
          <w:szCs w:val="26"/>
        </w:rPr>
        <w:t>Çağdaş ve demokratik toplumlarda yüksek mahkemeler sadece temyiz edilen dosyalar hakkında karar verilen yerlerden ibaret değildir. Yüksek mahkemelerin aynı zamanda toplumun adalete ilişkin beklentilerinin karşılanması bakımından da açıklık ve</w:t>
      </w:r>
      <w:r>
        <w:rPr>
          <w:rFonts w:ascii="Times New Roman" w:hAnsi="Times New Roman" w:cs="Times New Roman"/>
          <w:sz w:val="26"/>
          <w:szCs w:val="26"/>
        </w:rPr>
        <w:t xml:space="preserve"> duyarlılık göstererek sorumluluk almaları</w:t>
      </w:r>
      <w:r w:rsidRPr="00671CED">
        <w:rPr>
          <w:rFonts w:ascii="Times New Roman" w:hAnsi="Times New Roman" w:cs="Times New Roman"/>
          <w:sz w:val="26"/>
          <w:szCs w:val="26"/>
        </w:rPr>
        <w:t xml:space="preserve"> gerekir. </w:t>
      </w:r>
      <w:r w:rsidRPr="00671CED">
        <w:rPr>
          <w:rFonts w:ascii="Times New Roman" w:hAnsi="Times New Roman"/>
          <w:sz w:val="26"/>
          <w:szCs w:val="26"/>
        </w:rPr>
        <w:t xml:space="preserve">Yargı sisteminin işleyişinden kaynaklanan pek çok sorunun düğümlendiği son nokta olan yüksek mahkemeler, aynı zamanda adaletin genel işleyişine ilişkin en doğru ve zengin bilgilere sahip olup, en isabetli gözlemleri yapacak konumdadırlar. Edindikleri bu bilgileri ve yargının genel işleyişine ilişkin çözüm önerilerini tüm adalet aktörleri ve toplumla paylaşarak, adalet politikalarına katkı sağlamalıdırlar. İşte bu nedenle Yargıtay, tarihsel süreç içerisinde </w:t>
      </w:r>
      <w:r w:rsidRPr="00671CED">
        <w:rPr>
          <w:rFonts w:ascii="Times New Roman" w:hAnsi="Times New Roman"/>
          <w:sz w:val="26"/>
          <w:szCs w:val="26"/>
        </w:rPr>
        <w:lastRenderedPageBreak/>
        <w:t>yüksek mahkemelerin üstlendikleri ilave rollere uygun olarak adalet sisteminin daha etkin ve verimli çalışması amacıyla da yoğun bir çaba göstermektedir.</w:t>
      </w:r>
    </w:p>
    <w:p w:rsidR="00A37899" w:rsidRPr="00671CED" w:rsidRDefault="00A37899" w:rsidP="00A37899">
      <w:pPr>
        <w:spacing w:after="0" w:line="360" w:lineRule="auto"/>
        <w:ind w:right="-2" w:firstLine="710"/>
        <w:jc w:val="both"/>
        <w:rPr>
          <w:rFonts w:ascii="Times New Roman" w:hAnsi="Times New Roman"/>
          <w:sz w:val="26"/>
          <w:szCs w:val="26"/>
        </w:rPr>
      </w:pPr>
      <w:r w:rsidRPr="00671CED">
        <w:rPr>
          <w:rFonts w:ascii="Times New Roman" w:hAnsi="Times New Roman" w:cs="Times New Roman"/>
          <w:sz w:val="26"/>
          <w:szCs w:val="26"/>
        </w:rPr>
        <w:t>Yargıtay’ın 150’inci yılı etkinliklerinin</w:t>
      </w:r>
      <w:r>
        <w:rPr>
          <w:rFonts w:ascii="Times New Roman" w:hAnsi="Times New Roman" w:cs="Times New Roman"/>
          <w:sz w:val="26"/>
          <w:szCs w:val="26"/>
        </w:rPr>
        <w:t xml:space="preserve"> ana teması adalettir. Adaleti,</w:t>
      </w:r>
      <w:r w:rsidRPr="00671CED">
        <w:rPr>
          <w:rFonts w:ascii="Times New Roman" w:hAnsi="Times New Roman" w:cs="Times New Roman"/>
          <w:sz w:val="26"/>
          <w:szCs w:val="26"/>
        </w:rPr>
        <w:t xml:space="preserve"> erdem ilkeleri üzerine inşa etmeliyiz. İşte bu noktada “yargı etiği ilkeleri” hakimlerin, Cumhuriyet savcılarının ve yargı personelinin pusulasıdır. </w:t>
      </w:r>
      <w:proofErr w:type="spellStart"/>
      <w:r w:rsidRPr="00671CED">
        <w:rPr>
          <w:rFonts w:ascii="Times New Roman" w:hAnsi="Times New Roman" w:cs="Times New Roman"/>
          <w:sz w:val="26"/>
          <w:szCs w:val="26"/>
        </w:rPr>
        <w:t>Bangalor</w:t>
      </w:r>
      <w:proofErr w:type="spellEnd"/>
      <w:r w:rsidRPr="00671CED">
        <w:rPr>
          <w:rFonts w:ascii="Times New Roman" w:hAnsi="Times New Roman" w:cs="Times New Roman"/>
          <w:sz w:val="26"/>
          <w:szCs w:val="26"/>
        </w:rPr>
        <w:t xml:space="preserve"> Yargı Etiği İlkelerinin önsözünde, “Yargı etiğinde yüksek standartların teşvik ve muhafaza edilmesine yönelik temel sorumluluğun her bir ülkedeki yargı organına ait olduğu” belirtilmiştir. Hakimler, hem bireysel olarak hem de kolektif olarak yargı etiğini güçlendirmenin ve yüceltmenin sorumluluğunu taşırlar. Bu nedenle, etik ilkelerin belirlenmesi, içselleştirilmesi ve her kademedeki üye, hâkim, savcı ve personel tarafından uygulanması yargının sorumluluğudur. Özellikle Yargıtay, en yüksek etik ve dürüstlük standartlarına sahip olmalı, kurum içi</w:t>
      </w:r>
      <w:r w:rsidR="00FA4DFA">
        <w:rPr>
          <w:rFonts w:ascii="Times New Roman" w:hAnsi="Times New Roman" w:cs="Times New Roman"/>
          <w:sz w:val="26"/>
          <w:szCs w:val="26"/>
        </w:rPr>
        <w:t xml:space="preserve"> ve kurum dışı şeffaflık ile</w:t>
      </w:r>
      <w:r w:rsidRPr="00671CED">
        <w:rPr>
          <w:rFonts w:ascii="Times New Roman" w:hAnsi="Times New Roman" w:cs="Times New Roman"/>
          <w:sz w:val="26"/>
          <w:szCs w:val="26"/>
        </w:rPr>
        <w:t xml:space="preserve"> hesap verebilirliği sağlamalıdır. </w:t>
      </w:r>
      <w:r>
        <w:rPr>
          <w:rFonts w:ascii="Times New Roman" w:hAnsi="Times New Roman" w:cs="Times New Roman"/>
          <w:sz w:val="26"/>
          <w:szCs w:val="26"/>
        </w:rPr>
        <w:t>Bu nedenle, etik ilkelerin Yargıtay’ın iş akışına ve uygulamalarına yansıtılması ve topluma sunulan hizmet kalitesinin daha da artırılmasına büyük önem vermekteyiz.</w:t>
      </w:r>
      <w:r w:rsidR="00FA4DFA">
        <w:rPr>
          <w:rFonts w:ascii="Times New Roman" w:hAnsi="Times New Roman" w:cs="Times New Roman"/>
          <w:sz w:val="26"/>
          <w:szCs w:val="26"/>
        </w:rPr>
        <w:t xml:space="preserve"> A</w:t>
      </w:r>
      <w:r>
        <w:rPr>
          <w:rFonts w:ascii="Times New Roman" w:hAnsi="Times New Roman" w:cs="Times New Roman"/>
          <w:sz w:val="26"/>
          <w:szCs w:val="26"/>
        </w:rPr>
        <w:t>çılışını yaptığımız bu Proje, etik ilkelerin uygulamaya yansıtılması bakımından da önemli bir işlev görecektir.</w:t>
      </w:r>
    </w:p>
    <w:p w:rsidR="007F7BAC" w:rsidRDefault="007F7BAC" w:rsidP="007F7BAC">
      <w:pPr>
        <w:ind w:firstLine="708"/>
        <w:jc w:val="both"/>
        <w:rPr>
          <w:rFonts w:ascii="Times New Roman" w:hAnsi="Times New Roman" w:cs="Times New Roman"/>
          <w:b/>
          <w:sz w:val="26"/>
          <w:szCs w:val="26"/>
        </w:rPr>
      </w:pPr>
    </w:p>
    <w:p w:rsidR="007F7BAC" w:rsidRDefault="007F7BAC" w:rsidP="007F7BAC">
      <w:pPr>
        <w:ind w:firstLine="708"/>
        <w:jc w:val="both"/>
        <w:rPr>
          <w:rFonts w:ascii="Times New Roman" w:hAnsi="Times New Roman" w:cs="Times New Roman"/>
          <w:b/>
          <w:sz w:val="26"/>
          <w:szCs w:val="26"/>
        </w:rPr>
      </w:pPr>
      <w:r>
        <w:rPr>
          <w:rFonts w:ascii="Times New Roman" w:hAnsi="Times New Roman" w:cs="Times New Roman"/>
          <w:b/>
          <w:sz w:val="26"/>
          <w:szCs w:val="26"/>
        </w:rPr>
        <w:t>ŞEFFAFLIK VE HESAP VEREBİLİRLİK</w:t>
      </w:r>
    </w:p>
    <w:p w:rsidR="007F7BAC" w:rsidRDefault="007F7BAC" w:rsidP="007F7BAC">
      <w:pPr>
        <w:spacing w:after="0" w:line="360" w:lineRule="auto"/>
        <w:ind w:firstLine="710"/>
        <w:jc w:val="both"/>
        <w:rPr>
          <w:rFonts w:ascii="Times New Roman" w:hAnsi="Times New Roman" w:cs="Times New Roman"/>
          <w:sz w:val="26"/>
          <w:szCs w:val="26"/>
        </w:rPr>
      </w:pPr>
      <w:r w:rsidRPr="00671CED">
        <w:rPr>
          <w:rFonts w:ascii="Times New Roman" w:hAnsi="Times New Roman" w:cs="Times New Roman"/>
          <w:sz w:val="26"/>
          <w:szCs w:val="26"/>
        </w:rPr>
        <w:t>Yargı etiği ilkelerinin sadece belirlenmesi ve uygulanması yeterli değildir. Aynı zamanda yargı etiği ilkelerinin uygulandığının toplumda açıkça görünür ve bilinir olması da sağlanmalıdır.</w:t>
      </w:r>
      <w:r>
        <w:rPr>
          <w:rFonts w:ascii="Times New Roman" w:hAnsi="Times New Roman" w:cs="Times New Roman"/>
          <w:sz w:val="26"/>
          <w:szCs w:val="26"/>
        </w:rPr>
        <w:t xml:space="preserve"> Toplumun yargıya olan güvenini korumanın ve artırmanın en etkili yöntemi kurum içi ve kurum dışı şeffaflıktır.</w:t>
      </w:r>
      <w:r w:rsidRPr="00671CED">
        <w:rPr>
          <w:rFonts w:ascii="Times New Roman" w:hAnsi="Times New Roman" w:cs="Times New Roman"/>
          <w:sz w:val="26"/>
          <w:szCs w:val="26"/>
        </w:rPr>
        <w:t xml:space="preserve"> Bu nedenle yargı, kendisini toplumun denetimine sürekli olarak açık tutmak ve</w:t>
      </w:r>
      <w:r>
        <w:rPr>
          <w:rFonts w:ascii="Times New Roman" w:hAnsi="Times New Roman" w:cs="Times New Roman"/>
          <w:sz w:val="26"/>
          <w:szCs w:val="26"/>
        </w:rPr>
        <w:t xml:space="preserve"> topluma karşı</w:t>
      </w:r>
      <w:r w:rsidRPr="00671CED">
        <w:rPr>
          <w:rFonts w:ascii="Times New Roman" w:hAnsi="Times New Roman" w:cs="Times New Roman"/>
          <w:sz w:val="26"/>
          <w:szCs w:val="26"/>
        </w:rPr>
        <w:t xml:space="preserve"> hesap verebilirliği sağlamak zorundadır. </w:t>
      </w:r>
    </w:p>
    <w:p w:rsidR="007F7BAC" w:rsidRPr="00671CED" w:rsidRDefault="007F7BAC" w:rsidP="007F7BAC">
      <w:pPr>
        <w:spacing w:after="0" w:line="360" w:lineRule="auto"/>
        <w:ind w:firstLine="708"/>
        <w:jc w:val="both"/>
        <w:rPr>
          <w:rFonts w:ascii="Times New Roman" w:hAnsi="Times New Roman" w:cs="Times New Roman"/>
          <w:sz w:val="26"/>
          <w:szCs w:val="26"/>
        </w:rPr>
      </w:pPr>
      <w:r w:rsidRPr="00671CED">
        <w:rPr>
          <w:rFonts w:ascii="Times New Roman" w:hAnsi="Times New Roman" w:cs="Times New Roman"/>
          <w:sz w:val="26"/>
          <w:szCs w:val="26"/>
        </w:rPr>
        <w:t xml:space="preserve">Yargıtay 2015-2019 Stratejik Planında yer alan hedefe uygun olarak tüm Yargıtay kararları iki yıldan beri halkın erişimine açılmıştır. Yargıtay’ın vermiş olduğu hizmetin kalitesinin ölçülmesi amacıyla tüm Türkiye çapında 3.000 civarında avukata Yargıtay Etik, Şeffaflık ve Güven Projesi kapsamında memnuniyet anketi </w:t>
      </w:r>
      <w:r>
        <w:rPr>
          <w:rFonts w:ascii="Times New Roman" w:hAnsi="Times New Roman" w:cs="Times New Roman"/>
          <w:sz w:val="26"/>
          <w:szCs w:val="26"/>
        </w:rPr>
        <w:t>uygulanmaya başlanmıştır</w:t>
      </w:r>
      <w:r w:rsidRPr="00671CED">
        <w:rPr>
          <w:rFonts w:ascii="Times New Roman" w:hAnsi="Times New Roman" w:cs="Times New Roman"/>
          <w:sz w:val="26"/>
          <w:szCs w:val="26"/>
        </w:rPr>
        <w:t>. Ayrıca, işsahiplerinin memnuniyet düzeyinin ölçülmesi amacıyla Yargıtay ön bürosun</w:t>
      </w:r>
      <w:r>
        <w:rPr>
          <w:rFonts w:ascii="Times New Roman" w:hAnsi="Times New Roman" w:cs="Times New Roman"/>
          <w:sz w:val="26"/>
          <w:szCs w:val="26"/>
        </w:rPr>
        <w:t>da özel</w:t>
      </w:r>
      <w:r w:rsidRPr="00671CED">
        <w:rPr>
          <w:rFonts w:ascii="Times New Roman" w:hAnsi="Times New Roman" w:cs="Times New Roman"/>
          <w:sz w:val="26"/>
          <w:szCs w:val="26"/>
        </w:rPr>
        <w:t xml:space="preserve"> bir yazılımla bilgisayar ortamında hizmet kalitesinin sürekli olarak denetlenmesi amacıyla çalışmalar sürdürülmektedir. </w:t>
      </w:r>
    </w:p>
    <w:p w:rsidR="007F7BAC" w:rsidRDefault="007F7BAC" w:rsidP="007F7BAC">
      <w:pPr>
        <w:spacing w:after="0" w:line="360" w:lineRule="auto"/>
        <w:ind w:firstLine="710"/>
        <w:jc w:val="both"/>
        <w:rPr>
          <w:rFonts w:ascii="Times New Roman" w:hAnsi="Times New Roman" w:cs="Times New Roman"/>
          <w:color w:val="000000" w:themeColor="text1"/>
          <w:sz w:val="26"/>
          <w:szCs w:val="26"/>
        </w:rPr>
      </w:pPr>
      <w:r>
        <w:rPr>
          <w:rFonts w:ascii="Times New Roman" w:hAnsi="Times New Roman" w:cs="Times New Roman"/>
          <w:sz w:val="26"/>
          <w:szCs w:val="26"/>
        </w:rPr>
        <w:lastRenderedPageBreak/>
        <w:t>Günümüzde</w:t>
      </w:r>
      <w:r w:rsidRPr="00671CED">
        <w:rPr>
          <w:rFonts w:ascii="Times New Roman" w:hAnsi="Times New Roman" w:cs="Times New Roman"/>
          <w:sz w:val="26"/>
          <w:szCs w:val="26"/>
        </w:rPr>
        <w:t xml:space="preserve"> yargıçların, yargının performansını belirleme konusunda bireysel ve kolektif olarak daha fazla sorumluluk almaları gerekmektedir. </w:t>
      </w:r>
      <w:r w:rsidRPr="00671CED">
        <w:rPr>
          <w:rFonts w:ascii="Times New Roman" w:hAnsi="Times New Roman" w:cs="Times New Roman"/>
          <w:color w:val="000000" w:themeColor="text1"/>
          <w:sz w:val="26"/>
          <w:szCs w:val="26"/>
        </w:rPr>
        <w:t>Konuyla ilgili temel ilkeler ile bu ilkelere ilişkin kılavuzlar</w:t>
      </w:r>
      <w:r>
        <w:rPr>
          <w:rFonts w:ascii="Times New Roman" w:hAnsi="Times New Roman" w:cs="Times New Roman"/>
          <w:color w:val="000000" w:themeColor="text1"/>
          <w:sz w:val="26"/>
          <w:szCs w:val="26"/>
        </w:rPr>
        <w:t xml:space="preserve"> oluşturulmasına Yargıtay’ın öncülük ettiği</w:t>
      </w:r>
      <w:r w:rsidRPr="00671CED">
        <w:rPr>
          <w:rFonts w:ascii="Times New Roman" w:hAnsi="Times New Roman" w:cs="Times New Roman"/>
          <w:color w:val="000000" w:themeColor="text1"/>
          <w:sz w:val="26"/>
          <w:szCs w:val="26"/>
        </w:rPr>
        <w:t xml:space="preserve"> İstanbul Bildirgesi ve İstanbul Bildirgesi Uygulama Tedbirleri’nde yer almaktadır.</w:t>
      </w:r>
      <w:r>
        <w:rPr>
          <w:rFonts w:ascii="Times New Roman" w:hAnsi="Times New Roman" w:cs="Times New Roman"/>
          <w:color w:val="000000" w:themeColor="text1"/>
          <w:sz w:val="26"/>
          <w:szCs w:val="26"/>
        </w:rPr>
        <w:t>Böylece,</w:t>
      </w:r>
      <w:r w:rsidRPr="00671CED">
        <w:rPr>
          <w:rFonts w:ascii="Times New Roman" w:hAnsi="Times New Roman" w:cs="Times New Roman"/>
          <w:color w:val="000000" w:themeColor="text1"/>
          <w:sz w:val="26"/>
          <w:szCs w:val="26"/>
        </w:rPr>
        <w:t xml:space="preserve"> şeffaflık ve topluma karşı hesap verebilirlik bakımından Yargıtay’ın sürekli olarak toplumun denetimine açılması için yoğun bir çaba gösteriyoruz.</w:t>
      </w:r>
    </w:p>
    <w:p w:rsidR="001776A6" w:rsidRDefault="001776A6" w:rsidP="007F7BAC">
      <w:pPr>
        <w:spacing w:after="0" w:line="360" w:lineRule="auto"/>
        <w:ind w:firstLine="710"/>
        <w:jc w:val="both"/>
        <w:rPr>
          <w:rFonts w:ascii="Times New Roman" w:hAnsi="Times New Roman" w:cs="Times New Roman"/>
          <w:sz w:val="26"/>
          <w:szCs w:val="26"/>
        </w:rPr>
      </w:pPr>
    </w:p>
    <w:p w:rsidR="00644A5E" w:rsidRPr="000815FC" w:rsidRDefault="00644A5E" w:rsidP="00644A5E">
      <w:pPr>
        <w:spacing w:before="240" w:after="0" w:line="360" w:lineRule="auto"/>
        <w:ind w:firstLine="708"/>
        <w:jc w:val="both"/>
        <w:rPr>
          <w:rFonts w:ascii="Times New Roman" w:hAnsi="Times New Roman"/>
          <w:b/>
          <w:sz w:val="26"/>
          <w:szCs w:val="26"/>
        </w:rPr>
      </w:pPr>
      <w:r w:rsidRPr="000815FC">
        <w:rPr>
          <w:rFonts w:ascii="Times New Roman" w:hAnsi="Times New Roman"/>
          <w:b/>
          <w:sz w:val="26"/>
          <w:szCs w:val="26"/>
        </w:rPr>
        <w:t>HALKIN YARGIYA OLAN GÜVENİNİN YÜKSELTİLMESİ</w:t>
      </w:r>
    </w:p>
    <w:p w:rsidR="001776A6" w:rsidRDefault="001776A6" w:rsidP="007F7BAC">
      <w:pPr>
        <w:spacing w:after="0" w:line="360" w:lineRule="auto"/>
        <w:ind w:firstLine="710"/>
        <w:jc w:val="both"/>
        <w:rPr>
          <w:rFonts w:ascii="Times New Roman" w:hAnsi="Times New Roman" w:cs="Times New Roman"/>
          <w:sz w:val="26"/>
          <w:szCs w:val="26"/>
        </w:rPr>
      </w:pPr>
    </w:p>
    <w:p w:rsidR="00644A5E" w:rsidRPr="000815FC" w:rsidRDefault="00644A5E" w:rsidP="00644A5E">
      <w:pPr>
        <w:spacing w:after="240" w:line="360" w:lineRule="auto"/>
        <w:ind w:firstLine="708"/>
        <w:jc w:val="both"/>
        <w:rPr>
          <w:rFonts w:ascii="Times New Roman" w:hAnsi="Times New Roman"/>
          <w:sz w:val="26"/>
          <w:szCs w:val="26"/>
        </w:rPr>
      </w:pPr>
      <w:r w:rsidRPr="000815FC">
        <w:rPr>
          <w:rFonts w:ascii="Times New Roman" w:hAnsi="Times New Roman"/>
          <w:sz w:val="26"/>
          <w:szCs w:val="26"/>
        </w:rPr>
        <w:t xml:space="preserve">Kamusal alanlar, insanların kişisel ya da grup çıkarlarını, görüşlerini, hayata bakış açılarını bir kenara bırakıp, sadece kamu hizmetinin daha iyi işlemesi için zaman ve emeklerini harcadıkları ortamlardır. Yargı mensupları için ise “kamusal alan”, kendisini mesleğine adamak, mesleği ile özdeşleşmek ve halkın yargıya olan güvenini en üst seviyede tutmak için yoğun çaba sarf etmek anlamına gelmektedir. Yargı bağımsızlığı ve tarafsızlığı, Anayasa’nın yargı mensuplarına bir lütfü değil, halkın güvenine layık olunarak kazanılacak bir konumdur. Bu güven, yargı bağımsızlığının ve tarafsızlığın en önemli teminatıdır. Daha açık bir anlatımla, toplumun yargıya güven duymadığı bir hukuk sisteminde, yargı bağımsızlığı ve tarafsızlığı sağlanamaz. </w:t>
      </w:r>
    </w:p>
    <w:p w:rsidR="00644A5E" w:rsidRPr="000815FC" w:rsidRDefault="00644A5E" w:rsidP="00644A5E">
      <w:pPr>
        <w:spacing w:after="240" w:line="360" w:lineRule="auto"/>
        <w:ind w:firstLine="708"/>
        <w:jc w:val="both"/>
        <w:rPr>
          <w:rFonts w:ascii="Times New Roman" w:hAnsi="Times New Roman"/>
          <w:sz w:val="26"/>
          <w:szCs w:val="26"/>
        </w:rPr>
      </w:pPr>
      <w:r w:rsidRPr="000815FC">
        <w:rPr>
          <w:rFonts w:ascii="Times New Roman" w:hAnsi="Times New Roman"/>
          <w:sz w:val="26"/>
          <w:szCs w:val="26"/>
        </w:rPr>
        <w:t xml:space="preserve">Toplumun yargıya güven duyması, ne kendiliğinden oluşan tesadüfi bir algıdır ne de sübjektif ve </w:t>
      </w:r>
      <w:proofErr w:type="spellStart"/>
      <w:r w:rsidRPr="000815FC">
        <w:rPr>
          <w:rFonts w:ascii="Times New Roman" w:hAnsi="Times New Roman"/>
          <w:sz w:val="26"/>
          <w:szCs w:val="26"/>
        </w:rPr>
        <w:t>konjonktürel</w:t>
      </w:r>
      <w:proofErr w:type="spellEnd"/>
      <w:r w:rsidR="00FA4DFA">
        <w:rPr>
          <w:rFonts w:ascii="Times New Roman" w:hAnsi="Times New Roman"/>
          <w:sz w:val="26"/>
          <w:szCs w:val="26"/>
        </w:rPr>
        <w:t xml:space="preserve"> bir durumun ifadesidir. Halkın</w:t>
      </w:r>
      <w:r w:rsidRPr="000815FC">
        <w:rPr>
          <w:rFonts w:ascii="Times New Roman" w:hAnsi="Times New Roman"/>
          <w:sz w:val="26"/>
          <w:szCs w:val="26"/>
        </w:rPr>
        <w:t xml:space="preserve"> adalet sistemine duyduğu güven, yargı organının büyük bir özveri ile sistematik şekilde çalışıp elde edilebileceği bir sonuçtur. Bu konuda hiçbir şey yapmadan toplumun yargıya güvenmesini veya mevcut güveninin artmasını beklemek büyük bir gaflettir. </w:t>
      </w:r>
    </w:p>
    <w:p w:rsidR="00644A5E" w:rsidRPr="007F7BAC" w:rsidRDefault="00644A5E" w:rsidP="00644A5E">
      <w:pPr>
        <w:spacing w:after="0" w:line="360" w:lineRule="auto"/>
        <w:ind w:firstLine="710"/>
        <w:jc w:val="both"/>
        <w:rPr>
          <w:rFonts w:ascii="Times New Roman" w:hAnsi="Times New Roman" w:cs="Times New Roman"/>
          <w:color w:val="000000" w:themeColor="text1"/>
          <w:sz w:val="26"/>
          <w:szCs w:val="26"/>
        </w:rPr>
      </w:pPr>
      <w:r w:rsidRPr="00857482">
        <w:rPr>
          <w:rFonts w:ascii="Times New Roman" w:hAnsi="Times New Roman" w:cs="Times New Roman"/>
          <w:sz w:val="26"/>
          <w:szCs w:val="26"/>
        </w:rPr>
        <w:t>Yargıtay’da şeffaflığın</w:t>
      </w:r>
      <w:r>
        <w:rPr>
          <w:rFonts w:ascii="Times New Roman" w:hAnsi="Times New Roman" w:cs="Times New Roman"/>
          <w:sz w:val="26"/>
          <w:szCs w:val="26"/>
        </w:rPr>
        <w:t xml:space="preserve"> ve topluma karşı hesap verebilirliğin</w:t>
      </w:r>
      <w:r w:rsidRPr="00857482">
        <w:rPr>
          <w:rFonts w:ascii="Times New Roman" w:hAnsi="Times New Roman" w:cs="Times New Roman"/>
          <w:sz w:val="26"/>
          <w:szCs w:val="26"/>
        </w:rPr>
        <w:t xml:space="preserve"> çağdaş tanımına ve içeriğine uygun olarak yürütülen reform çalışmaları aralıksız devam etmektedir. </w:t>
      </w:r>
      <w:r>
        <w:rPr>
          <w:rFonts w:ascii="Times New Roman" w:hAnsi="Times New Roman" w:cs="Times New Roman"/>
          <w:sz w:val="26"/>
          <w:szCs w:val="26"/>
        </w:rPr>
        <w:t>D</w:t>
      </w:r>
      <w:r w:rsidRPr="00857482">
        <w:rPr>
          <w:rFonts w:ascii="Times New Roman" w:hAnsi="Times New Roman" w:cs="Times New Roman"/>
          <w:sz w:val="26"/>
          <w:szCs w:val="26"/>
        </w:rPr>
        <w:t xml:space="preserve">aha iyi bir adalet sistemine ilişkin ideallerimizin gerçekleştirilmesinde, yüksek mahkemeler olarak rollerimiz son derece kritiktir ve sorumluluğumuz oldukça ağırdır. </w:t>
      </w:r>
      <w:r>
        <w:rPr>
          <w:rFonts w:ascii="Times New Roman" w:hAnsi="Times New Roman" w:cs="Times New Roman"/>
          <w:sz w:val="26"/>
          <w:szCs w:val="26"/>
        </w:rPr>
        <w:lastRenderedPageBreak/>
        <w:t xml:space="preserve">Bununla birlikte, </w:t>
      </w:r>
      <w:r w:rsidRPr="00857482">
        <w:rPr>
          <w:rFonts w:ascii="Times New Roman" w:hAnsi="Times New Roman" w:cs="Times New Roman"/>
          <w:sz w:val="26"/>
          <w:szCs w:val="26"/>
        </w:rPr>
        <w:t>Yargıtay olarak yaptığımız bu çalışmaların olumlu yansımalarının belli bir süre sonra toplum vicdanında hak ettiği yeri alacağına inanıyorum</w:t>
      </w:r>
    </w:p>
    <w:p w:rsidR="0027506C" w:rsidRPr="0027506C" w:rsidRDefault="0027506C" w:rsidP="0027506C">
      <w:pPr>
        <w:ind w:firstLine="708"/>
        <w:jc w:val="both"/>
        <w:rPr>
          <w:rFonts w:ascii="Times New Roman" w:hAnsi="Times New Roman" w:cs="Times New Roman"/>
          <w:b/>
          <w:sz w:val="26"/>
          <w:szCs w:val="26"/>
        </w:rPr>
      </w:pPr>
      <w:r w:rsidRPr="0027506C">
        <w:rPr>
          <w:rFonts w:ascii="Times New Roman" w:hAnsi="Times New Roman" w:cs="Times New Roman"/>
          <w:b/>
          <w:sz w:val="26"/>
          <w:szCs w:val="26"/>
        </w:rPr>
        <w:t>SONUÇ VE TEŞEKKÜR</w:t>
      </w:r>
    </w:p>
    <w:p w:rsidR="00224FF6" w:rsidRPr="000815FC" w:rsidRDefault="00224FF6" w:rsidP="00224FF6">
      <w:pPr>
        <w:spacing w:line="360" w:lineRule="auto"/>
        <w:ind w:firstLine="708"/>
        <w:jc w:val="both"/>
        <w:rPr>
          <w:rFonts w:ascii="Times New Roman" w:hAnsi="Times New Roman"/>
          <w:sz w:val="26"/>
          <w:szCs w:val="26"/>
        </w:rPr>
      </w:pPr>
      <w:r w:rsidRPr="000815FC">
        <w:rPr>
          <w:rFonts w:ascii="Times New Roman" w:hAnsi="Times New Roman"/>
          <w:sz w:val="26"/>
          <w:szCs w:val="26"/>
        </w:rPr>
        <w:t xml:space="preserve">150 yıllık köklü bir tarihe ve oldukça güçlü bir hukuk kültürüne sahip olan Yargıtay mensuplarının en büyük dileği, dünya durdukça, büyük Türk Milletine nesiller boyunca adalet ve özgürlük sağlamaktır. </w:t>
      </w:r>
    </w:p>
    <w:p w:rsidR="00224FF6" w:rsidRPr="000815FC" w:rsidRDefault="00224FF6" w:rsidP="00224FF6">
      <w:pPr>
        <w:spacing w:line="360" w:lineRule="auto"/>
        <w:ind w:firstLine="708"/>
        <w:jc w:val="both"/>
        <w:rPr>
          <w:rFonts w:ascii="Times New Roman" w:hAnsi="Times New Roman"/>
          <w:sz w:val="26"/>
          <w:szCs w:val="26"/>
        </w:rPr>
      </w:pPr>
      <w:r w:rsidRPr="000815FC">
        <w:rPr>
          <w:rFonts w:ascii="Times New Roman" w:hAnsi="Times New Roman"/>
          <w:sz w:val="26"/>
          <w:szCs w:val="26"/>
        </w:rPr>
        <w:t xml:space="preserve">Kurumların başarılı olabilmeleri için geleceklerini planlamaları bir zorunluluktur. Geleceğini düşünmeyen kurumların, geleceği olamaz. Tüm Yargıtay ailesi olarak bu gerçeğin farkındayız. Geçmişten aldığımız güç ve kendine güven duygusu ile geleceğimizi inşa etmeye devam edeceğiz. Bugünlerde, bir yandan Yargıtay binasının yapımına başlarken, diğer yandan da en ileri adalet standartlarını karşılamak amacıyla başta etik, şeffaflık ve adalet yönetimi olmak üzere modern çağın gerektirdiği diğer yenilikleri gerçekleştirmenin haklı gururunu yaşıyoruz. </w:t>
      </w:r>
    </w:p>
    <w:p w:rsidR="0027506C" w:rsidRDefault="0027506C" w:rsidP="00224FF6">
      <w:pPr>
        <w:spacing w:line="360" w:lineRule="auto"/>
        <w:ind w:firstLine="708"/>
        <w:jc w:val="both"/>
        <w:rPr>
          <w:rFonts w:ascii="Times New Roman" w:hAnsi="Times New Roman" w:cs="Times New Roman"/>
          <w:sz w:val="26"/>
          <w:szCs w:val="26"/>
        </w:rPr>
      </w:pPr>
      <w:r w:rsidRPr="0027506C">
        <w:rPr>
          <w:rFonts w:ascii="Times New Roman" w:hAnsi="Times New Roman" w:cs="Times New Roman"/>
          <w:sz w:val="26"/>
          <w:szCs w:val="26"/>
        </w:rPr>
        <w:t>Büyük bir özveri ve çaba ile gerçekleştirilen bu Sempozyumda yapılacak sunumlar ile</w:t>
      </w:r>
      <w:r>
        <w:rPr>
          <w:rFonts w:ascii="Times New Roman" w:hAnsi="Times New Roman" w:cs="Times New Roman"/>
          <w:sz w:val="26"/>
          <w:szCs w:val="26"/>
        </w:rPr>
        <w:t xml:space="preserve"> yarın yapılacak </w:t>
      </w:r>
      <w:proofErr w:type="spellStart"/>
      <w:r>
        <w:rPr>
          <w:rFonts w:ascii="Times New Roman" w:hAnsi="Times New Roman" w:cs="Times New Roman"/>
          <w:sz w:val="26"/>
          <w:szCs w:val="26"/>
        </w:rPr>
        <w:t>çalıştaydaki</w:t>
      </w:r>
      <w:proofErr w:type="spellEnd"/>
      <w:r w:rsidRPr="0027506C">
        <w:rPr>
          <w:rFonts w:ascii="Times New Roman" w:hAnsi="Times New Roman" w:cs="Times New Roman"/>
          <w:sz w:val="26"/>
          <w:szCs w:val="26"/>
        </w:rPr>
        <w:t xml:space="preserve"> grup ça</w:t>
      </w:r>
      <w:r>
        <w:rPr>
          <w:rFonts w:ascii="Times New Roman" w:hAnsi="Times New Roman" w:cs="Times New Roman"/>
          <w:sz w:val="26"/>
          <w:szCs w:val="26"/>
        </w:rPr>
        <w:t xml:space="preserve">lışmalarının yargı sistemimizin daha etkin ve verimli çalışmasına önemli katkılar sağlayacağına inanıyorum. </w:t>
      </w:r>
    </w:p>
    <w:p w:rsidR="0027506C" w:rsidRPr="0027506C" w:rsidRDefault="0027506C" w:rsidP="00224FF6">
      <w:pPr>
        <w:spacing w:line="360" w:lineRule="auto"/>
        <w:ind w:firstLine="708"/>
        <w:jc w:val="both"/>
        <w:rPr>
          <w:rFonts w:ascii="Times New Roman" w:hAnsi="Times New Roman" w:cs="Times New Roman"/>
          <w:sz w:val="26"/>
          <w:szCs w:val="26"/>
        </w:rPr>
      </w:pPr>
      <w:r w:rsidRPr="0027506C">
        <w:rPr>
          <w:rFonts w:ascii="Times New Roman" w:hAnsi="Times New Roman" w:cs="Times New Roman"/>
          <w:sz w:val="26"/>
          <w:szCs w:val="26"/>
        </w:rPr>
        <w:t>Sempozyumun başarılı ve verimli geçmesi dileğiyle, açılışa katılmakla bizleri onurlandıran çok değerli konuklarımıza,</w:t>
      </w:r>
      <w:r>
        <w:rPr>
          <w:rFonts w:ascii="Times New Roman" w:hAnsi="Times New Roman" w:cs="Times New Roman"/>
          <w:sz w:val="26"/>
          <w:szCs w:val="26"/>
        </w:rPr>
        <w:t xml:space="preserve"> kıymetli</w:t>
      </w:r>
      <w:r w:rsidRPr="0027506C">
        <w:rPr>
          <w:rFonts w:ascii="Times New Roman" w:hAnsi="Times New Roman" w:cs="Times New Roman"/>
          <w:sz w:val="26"/>
          <w:szCs w:val="26"/>
        </w:rPr>
        <w:t xml:space="preserve"> meslektaşlarım</w:t>
      </w:r>
      <w:r>
        <w:rPr>
          <w:rFonts w:ascii="Times New Roman" w:hAnsi="Times New Roman" w:cs="Times New Roman"/>
          <w:sz w:val="26"/>
          <w:szCs w:val="26"/>
        </w:rPr>
        <w:t>a ve Yargıtay personelimize</w:t>
      </w:r>
      <w:r w:rsidRPr="0027506C">
        <w:rPr>
          <w:rFonts w:ascii="Times New Roman" w:hAnsi="Times New Roman" w:cs="Times New Roman"/>
          <w:sz w:val="26"/>
          <w:szCs w:val="26"/>
        </w:rPr>
        <w:t xml:space="preserve"> katılımlarından ve katkılarından dolayı teşekkür eder, sevgi ve saygılarımı sunarım.</w:t>
      </w:r>
      <w:r w:rsidRPr="0027506C">
        <w:rPr>
          <w:rFonts w:ascii="Times New Roman" w:hAnsi="Times New Roman" w:cs="Times New Roman"/>
          <w:color w:val="1F497D"/>
        </w:rPr>
        <w:t> </w:t>
      </w:r>
    </w:p>
    <w:p w:rsidR="007F7BAC" w:rsidRPr="007F7BAC" w:rsidRDefault="007F7BAC" w:rsidP="007F7BAC">
      <w:pPr>
        <w:spacing w:after="0" w:line="360" w:lineRule="auto"/>
        <w:ind w:firstLine="710"/>
        <w:jc w:val="both"/>
        <w:rPr>
          <w:rFonts w:ascii="Times New Roman" w:hAnsi="Times New Roman" w:cs="Times New Roman"/>
          <w:sz w:val="26"/>
          <w:szCs w:val="26"/>
        </w:rPr>
      </w:pPr>
    </w:p>
    <w:p w:rsidR="007F7BAC" w:rsidRPr="0017768E" w:rsidRDefault="007F7BAC" w:rsidP="007F7BAC">
      <w:pPr>
        <w:ind w:firstLine="708"/>
        <w:jc w:val="both"/>
        <w:rPr>
          <w:rFonts w:ascii="Times New Roman" w:hAnsi="Times New Roman" w:cs="Times New Roman"/>
          <w:b/>
          <w:sz w:val="26"/>
          <w:szCs w:val="26"/>
        </w:rPr>
      </w:pPr>
    </w:p>
    <w:p w:rsidR="00A37899" w:rsidRDefault="00A37899" w:rsidP="0017768E">
      <w:pPr>
        <w:spacing w:line="360" w:lineRule="auto"/>
        <w:ind w:firstLine="708"/>
        <w:jc w:val="both"/>
        <w:rPr>
          <w:rFonts w:ascii="Times New Roman" w:hAnsi="Times New Roman" w:cs="Times New Roman"/>
          <w:sz w:val="26"/>
          <w:szCs w:val="26"/>
        </w:rPr>
      </w:pPr>
    </w:p>
    <w:p w:rsidR="0017768E" w:rsidRPr="0017768E" w:rsidRDefault="0017768E" w:rsidP="0017768E">
      <w:pPr>
        <w:spacing w:line="360" w:lineRule="auto"/>
        <w:ind w:firstLine="708"/>
        <w:jc w:val="both"/>
        <w:rPr>
          <w:rFonts w:ascii="Times New Roman" w:hAnsi="Times New Roman" w:cs="Times New Roman"/>
          <w:sz w:val="26"/>
          <w:szCs w:val="26"/>
        </w:rPr>
      </w:pPr>
    </w:p>
    <w:p w:rsidR="00EB554B" w:rsidRPr="0017768E" w:rsidRDefault="00EB554B" w:rsidP="00EB554B">
      <w:pPr>
        <w:spacing w:line="360" w:lineRule="auto"/>
        <w:ind w:firstLine="708"/>
        <w:jc w:val="both"/>
        <w:rPr>
          <w:rFonts w:ascii="Times New Roman" w:hAnsi="Times New Roman" w:cs="Times New Roman"/>
          <w:sz w:val="26"/>
          <w:szCs w:val="26"/>
        </w:rPr>
      </w:pPr>
    </w:p>
    <w:p w:rsidR="00EB554B" w:rsidRPr="0017768E" w:rsidRDefault="00EB554B" w:rsidP="004A2C3A">
      <w:pPr>
        <w:ind w:firstLine="708"/>
        <w:jc w:val="both"/>
        <w:rPr>
          <w:rFonts w:ascii="Times New Roman" w:hAnsi="Times New Roman" w:cs="Times New Roman"/>
          <w:sz w:val="26"/>
          <w:szCs w:val="26"/>
        </w:rPr>
      </w:pPr>
    </w:p>
    <w:p w:rsidR="004A2C3A" w:rsidRPr="0017768E" w:rsidRDefault="004A2C3A" w:rsidP="004A2C3A">
      <w:pPr>
        <w:jc w:val="both"/>
        <w:rPr>
          <w:rFonts w:ascii="Times New Roman" w:hAnsi="Times New Roman" w:cs="Times New Roman"/>
          <w:b/>
          <w:sz w:val="26"/>
          <w:szCs w:val="26"/>
        </w:rPr>
      </w:pPr>
    </w:p>
    <w:p w:rsidR="00C84C9D" w:rsidRPr="0017768E" w:rsidRDefault="00C84C9D">
      <w:pPr>
        <w:rPr>
          <w:rFonts w:ascii="Times New Roman" w:hAnsi="Times New Roman" w:cs="Times New Roman"/>
          <w:sz w:val="26"/>
          <w:szCs w:val="26"/>
        </w:rPr>
      </w:pPr>
      <w:bookmarkStart w:id="0" w:name="_GoBack"/>
      <w:bookmarkEnd w:id="0"/>
    </w:p>
    <w:sectPr w:rsidR="00C84C9D" w:rsidRPr="0017768E" w:rsidSect="00F116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FE50F0"/>
    <w:rsid w:val="0017768E"/>
    <w:rsid w:val="001776A6"/>
    <w:rsid w:val="00224FF6"/>
    <w:rsid w:val="0027506C"/>
    <w:rsid w:val="004A2C3A"/>
    <w:rsid w:val="004D3CEC"/>
    <w:rsid w:val="00644A5E"/>
    <w:rsid w:val="007B2A42"/>
    <w:rsid w:val="007F7BAC"/>
    <w:rsid w:val="009049FD"/>
    <w:rsid w:val="00A37899"/>
    <w:rsid w:val="00C84C9D"/>
    <w:rsid w:val="00EB554B"/>
    <w:rsid w:val="00F1161D"/>
    <w:rsid w:val="00FA4DFA"/>
    <w:rsid w:val="00FE50F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C3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24FF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24FF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1456</Words>
  <Characters>8305</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YARGITAY BAŞKANLIĞI</Company>
  <LinksUpToDate>false</LinksUpToDate>
  <CharactersWithSpaces>9742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SALDIRIM 35478</dc:creator>
  <cp:lastModifiedBy>yr503555</cp:lastModifiedBy>
  <cp:revision>2</cp:revision>
  <cp:lastPrinted>2018-06-27T07:16:00Z</cp:lastPrinted>
  <dcterms:created xsi:type="dcterms:W3CDTF">2018-07-09T13:34:00Z</dcterms:created>
  <dcterms:modified xsi:type="dcterms:W3CDTF">2018-07-09T13:34:00Z</dcterms:modified>
</cp:coreProperties>
</file>